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CDA75">
      <w:pPr>
        <w:pStyle w:val="15"/>
        <w:widowControl/>
        <w:shd w:val="clear" w:color="auto" w:fill="FFFFFF"/>
      </w:pPr>
      <mc:AlternateContent>
        <mc:Choice Requires="wpsCustomData">
          <wpsCustomData:docfieldStart id="0" docfieldname="标题_1" hidden="0" print="1" readonly="0" index="4"/>
        </mc:Choice>
      </mc:AlternateContent>
      <w:r>
        <w:t>福建理工大学关于公开遴选2026－2028年度非电子类设备废弃物回收单位的方案</w:t>
      </w:r>
      <mc:AlternateContent>
        <mc:Choice Requires="wpsCustomData">
          <wpsCustomData:docfieldEnd id="0"/>
        </mc:Choice>
      </mc:AlternateContent>
    </w:p>
    <w:p w14:paraId="03425111">
      <w:pPr>
        <w:pStyle w:val="11"/>
        <w:bidi w:val="0"/>
        <w:spacing w:beforeAutospacing="0" w:afterAutospacing="0" w:line="300" w:lineRule="exact"/>
        <w:rPr>
          <w:rFonts w:hint="eastAsia"/>
          <w:lang w:eastAsia="zh-CN"/>
        </w:rPr>
      </w:pPr>
    </w:p>
    <w:p w14:paraId="6C867171">
      <w:pPr>
        <w:pStyle w:val="2"/>
        <w:widowControl/>
        <w:numPr>
          <w:ilvl w:val="0"/>
          <w:numId w:val="0"/>
        </w:numPr>
        <w:shd w:val="clear" w:color="auto" w:fill="FFFFFF"/>
        <w:topLinePunct w:val="0"/>
        <w:ind w:left="0" w:leftChars="0" w:right="0" w:rightChars="0" w:firstLine="640"/>
        <w:rPr>
          <w:b w:val="0"/>
        </w:rPr>
      </w:pPr>
      <w:r>
        <w:rPr>
          <w:rFonts w:hint="eastAsia"/>
          <w:lang w:eastAsia="zh-CN"/>
        </w:rPr>
        <w:t>一、</w:t>
      </w:r>
      <w:r>
        <w:t>遴选对象</w:t>
      </w:r>
    </w:p>
    <w:p w14:paraId="08B0DE7B">
      <w:pPr>
        <w:pStyle w:val="11"/>
        <w:widowControl/>
        <w:rPr>
          <w:rFonts w:ascii="仿宋" w:hAnsi="Calibri" w:eastAsia="仿宋" w:cs="Times New Roman"/>
          <w:i w:val="0"/>
          <w:color w:val="000000"/>
          <w:sz w:val="32"/>
        </w:rPr>
      </w:pPr>
      <w:r>
        <w:rPr>
          <w:rFonts w:ascii="仿宋" w:hAnsi="Calibri" w:eastAsia="仿宋" w:cs="Times New Roman"/>
          <w:i w:val="0"/>
          <w:color w:val="000000"/>
          <w:sz w:val="32"/>
        </w:rPr>
        <w:t>我校2026－2028年度（2026年6月</w:t>
      </w:r>
      <w:r>
        <w:rPr>
          <w:rFonts w:hint="eastAsia" w:cs="Times New Roman"/>
          <w:i w:val="0"/>
          <w:color w:val="000000"/>
          <w:sz w:val="32"/>
          <w:lang w:val="en-US" w:eastAsia="zh-CN"/>
        </w:rPr>
        <w:t>15</w:t>
      </w:r>
      <w:r>
        <w:rPr>
          <w:rFonts w:ascii="仿宋" w:hAnsi="Calibri" w:eastAsia="仿宋" w:cs="Times New Roman"/>
          <w:i w:val="0"/>
          <w:color w:val="000000"/>
          <w:sz w:val="32"/>
        </w:rPr>
        <w:t>日至2028年</w:t>
      </w:r>
      <w:r>
        <w:rPr>
          <w:rFonts w:hint="eastAsia" w:cs="Times New Roman"/>
          <w:i w:val="0"/>
          <w:color w:val="000000"/>
          <w:sz w:val="32"/>
          <w:lang w:val="en-US" w:eastAsia="zh-CN"/>
        </w:rPr>
        <w:t>6</w:t>
      </w:r>
      <w:r>
        <w:rPr>
          <w:rFonts w:ascii="仿宋" w:hAnsi="Calibri" w:eastAsia="仿宋" w:cs="Times New Roman"/>
          <w:i w:val="0"/>
          <w:color w:val="000000"/>
          <w:sz w:val="32"/>
        </w:rPr>
        <w:t>月</w:t>
      </w:r>
      <w:r>
        <w:rPr>
          <w:rFonts w:hint="eastAsia" w:cs="Times New Roman"/>
          <w:i w:val="0"/>
          <w:color w:val="000000"/>
          <w:sz w:val="32"/>
          <w:lang w:val="en-US" w:eastAsia="zh-CN"/>
        </w:rPr>
        <w:t>14</w:t>
      </w:r>
      <w:r>
        <w:rPr>
          <w:rFonts w:ascii="仿宋" w:hAnsi="Calibri" w:eastAsia="仿宋" w:cs="Times New Roman"/>
          <w:i w:val="0"/>
          <w:color w:val="000000"/>
          <w:sz w:val="32"/>
        </w:rPr>
        <w:t>日）非电子类设备废弃物回收单位。</w:t>
      </w:r>
    </w:p>
    <w:p w14:paraId="49C451C1">
      <w:pPr>
        <w:pStyle w:val="11"/>
        <w:rPr>
          <w:rFonts w:ascii="仿宋" w:hAnsi="Calibri" w:eastAsia="仿宋" w:cs="Times New Roman"/>
          <w:i w:val="0"/>
          <w:color w:val="auto"/>
          <w:sz w:val="32"/>
        </w:rPr>
      </w:pPr>
      <w:r>
        <w:rPr>
          <w:rFonts w:ascii="仿宋" w:hAnsi="Calibri" w:eastAsia="仿宋" w:cs="Times New Roman"/>
          <w:i w:val="0"/>
          <w:color w:val="auto"/>
          <w:sz w:val="32"/>
        </w:rPr>
        <w:t>（注：</w:t>
      </w:r>
      <w:bookmarkStart w:id="0" w:name="_Toc7402"/>
      <w:r>
        <w:rPr>
          <w:rFonts w:ascii="仿宋" w:hAnsi="Calibri" w:eastAsia="仿宋" w:cs="Times New Roman"/>
          <w:i w:val="0"/>
          <w:color w:val="auto"/>
          <w:sz w:val="32"/>
        </w:rPr>
        <w:t>非电子类设备废弃物为</w:t>
      </w:r>
      <w:bookmarkEnd w:id="0"/>
      <w:r>
        <w:rPr>
          <w:rFonts w:ascii="仿宋" w:hAnsi="Calibri" w:eastAsia="仿宋" w:cs="Times New Roman"/>
          <w:color w:val="auto"/>
          <w:sz w:val="32"/>
        </w:rPr>
        <w:t>《福建省直行政事业单位电子废弃物回收处理管理若干规定》</w:t>
      </w:r>
      <w:bookmarkStart w:id="1" w:name="_Toc5242"/>
      <w:bookmarkStart w:id="2" w:name="_Toc3650"/>
      <w:bookmarkStart w:id="3" w:name="_Toc1497"/>
      <w:bookmarkStart w:id="4" w:name="_Toc4385"/>
      <w:r>
        <w:rPr>
          <w:rFonts w:ascii="仿宋" w:hAnsi="Calibri" w:eastAsia="仿宋" w:cs="Times New Roman"/>
          <w:color w:val="auto"/>
          <w:sz w:val="32"/>
        </w:rPr>
        <w:t>闽机管综〔2016〕95号</w:t>
      </w:r>
      <w:bookmarkEnd w:id="1"/>
      <w:bookmarkEnd w:id="2"/>
      <w:bookmarkEnd w:id="3"/>
      <w:bookmarkEnd w:id="4"/>
      <w:r>
        <w:rPr>
          <w:rFonts w:ascii="仿宋" w:hAnsi="Calibri" w:eastAsia="仿宋" w:cs="Times New Roman"/>
          <w:color w:val="auto"/>
          <w:sz w:val="32"/>
        </w:rPr>
        <w:t>中电子废弃物目录外的设备</w:t>
      </w:r>
      <w:r>
        <w:rPr>
          <w:rFonts w:hint="eastAsia" w:cs="Times New Roman"/>
          <w:color w:val="auto"/>
          <w:sz w:val="32"/>
          <w:lang w:val="en-US" w:eastAsia="zh-CN"/>
        </w:rPr>
        <w:t>废弃物</w:t>
      </w:r>
      <w:r>
        <w:rPr>
          <w:rFonts w:ascii="仿宋" w:hAnsi="Calibri" w:eastAsia="仿宋" w:cs="Times New Roman"/>
          <w:color w:val="auto"/>
          <w:sz w:val="32"/>
        </w:rPr>
        <w:t>。</w:t>
      </w:r>
      <w:r>
        <w:rPr>
          <w:rFonts w:ascii="仿宋" w:hAnsi="Calibri" w:eastAsia="仿宋" w:cs="Times New Roman"/>
          <w:i w:val="0"/>
          <w:color w:val="auto"/>
          <w:sz w:val="32"/>
        </w:rPr>
        <w:t>）</w:t>
      </w:r>
    </w:p>
    <w:p w14:paraId="1B98C991">
      <w:pPr>
        <w:pStyle w:val="2"/>
        <w:widowControl/>
        <w:numPr>
          <w:ilvl w:val="0"/>
          <w:numId w:val="0"/>
        </w:numPr>
        <w:shd w:val="clear" w:color="auto" w:fill="FFFFFF"/>
        <w:topLinePunct w:val="0"/>
        <w:ind w:left="0" w:leftChars="0" w:right="0" w:rightChars="0" w:firstLine="640"/>
        <w:rPr>
          <w:b w:val="0"/>
        </w:rPr>
      </w:pPr>
      <w:r>
        <w:rPr>
          <w:rFonts w:hint="eastAsia"/>
          <w:lang w:eastAsia="zh-CN"/>
        </w:rPr>
        <w:t>二、</w:t>
      </w:r>
      <w:r>
        <w:t>资质要求</w:t>
      </w:r>
    </w:p>
    <w:p w14:paraId="5285A037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i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1.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具有中华人民共和国境内注册的企业法人资格，且工商部门核定的经营范围包含废旧物回收业务。</w:t>
      </w:r>
    </w:p>
    <w:p w14:paraId="55CE884B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2.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法定代表人为同一人的两个及以上公司，或存在母公司</w:t>
      </w:r>
      <w:r>
        <w:rPr>
          <w:rFonts w:ascii="仿宋" w:hAnsi="Calibri" w:eastAsia="仿宋" w:cs="Times New Roman"/>
          <w:i w:val="0"/>
          <w:color w:val="000000"/>
          <w:spacing wpsCustomData:val="0" w:val="17"/>
          <w:sz w:val="32"/>
        </w:rPr>
        <w:t>、全资子公司、控股公司关系的企业，仅允许其中一</w:t>
      </w:r>
      <w:r>
        <w:rPr>
          <w:rFonts w:ascii="仿宋" w:hAnsi="Calibri" w:eastAsia="仿宋" w:cs="Times New Roman"/>
          <w:i w:val="0"/>
          <w:color w:val="000000"/>
          <w:sz w:val="32"/>
        </w:rPr>
        <w:t>家报名；</w:t>
      </w:r>
    </w:p>
    <w:p w14:paraId="01C9BA86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3.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同一法定代表人仅可指定一名授权代表参与报名。</w:t>
      </w:r>
    </w:p>
    <w:p w14:paraId="5EE77E47">
      <w:pPr>
        <w:pStyle w:val="2"/>
        <w:widowControl/>
        <w:numPr>
          <w:ilvl w:val="0"/>
          <w:numId w:val="0"/>
        </w:numPr>
        <w:shd w:val="clear" w:color="auto" w:fill="FFFFFF"/>
        <w:topLinePunct w:val="0"/>
        <w:ind w:left="0" w:leftChars="0" w:right="0" w:rightChars="0" w:firstLine="640"/>
        <w:rPr>
          <w:b w:val="0"/>
        </w:rPr>
      </w:pPr>
      <w:r>
        <w:rPr>
          <w:rFonts w:hint="eastAsia"/>
          <w:lang w:eastAsia="zh-CN"/>
        </w:rPr>
        <w:t>三、</w:t>
      </w:r>
      <w:r>
        <w:t>报名材料</w:t>
      </w:r>
    </w:p>
    <w:p w14:paraId="48ED2047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1.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申请书（原件，加盖企业公章，格式见附件1），需明确承诺遵守《福建理工大学非电子类设备废弃物处置规定（暂行）》（附件2）；</w:t>
      </w:r>
    </w:p>
    <w:p w14:paraId="71DC9720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2.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法定代表人授权委托书（原件，加盖企业公章，格式见附件3）；</w:t>
      </w:r>
    </w:p>
    <w:p w14:paraId="27C11882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3.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法定代表人及授权代表的身份证复印件（需注明“复印件与原件一致”并加盖企业公章）；</w:t>
      </w:r>
    </w:p>
    <w:p w14:paraId="279BCB66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4.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营业执照复印件（需注明“复印件与原件一致”并加盖企业公章）；</w:t>
      </w:r>
    </w:p>
    <w:p w14:paraId="5B497022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sz w:val="32"/>
        </w:rPr>
      </w:pPr>
      <w:r>
        <w:rPr>
          <w:rFonts w:hint="eastAsia" w:cs="Times New Roman"/>
          <w:i w:val="0"/>
          <w:color w:val="auto"/>
          <w:sz w:val="32"/>
          <w:lang w:eastAsia="zh-CN"/>
        </w:rPr>
        <w:t>5.</w:t>
      </w:r>
      <w:r>
        <w:rPr>
          <w:rFonts w:hint="eastAsia" w:ascii="仿宋" w:hAnsi="仿宋" w:eastAsia="仿宋" w:cs="仿宋"/>
          <w:i w:val="0"/>
          <w:color w:val="auto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auto"/>
          <w:sz w:val="32"/>
        </w:rPr>
        <w:t>提供2023年6月</w:t>
      </w:r>
      <w:r>
        <w:rPr>
          <w:rFonts w:hint="eastAsia" w:cs="Times New Roman"/>
          <w:i w:val="0"/>
          <w:color w:val="auto"/>
          <w:sz w:val="32"/>
          <w:lang w:val="en-US" w:eastAsia="zh-CN"/>
        </w:rPr>
        <w:t>15</w:t>
      </w:r>
      <w:r>
        <w:rPr>
          <w:rFonts w:ascii="仿宋" w:hAnsi="Calibri" w:eastAsia="仿宋" w:cs="Times New Roman"/>
          <w:i w:val="0"/>
          <w:color w:val="auto"/>
          <w:sz w:val="32"/>
        </w:rPr>
        <w:t>日至2026年6月</w:t>
      </w:r>
      <w:r>
        <w:rPr>
          <w:rFonts w:hint="eastAsia" w:cs="Times New Roman"/>
          <w:i w:val="0"/>
          <w:color w:val="auto"/>
          <w:sz w:val="32"/>
          <w:lang w:val="en-US" w:eastAsia="zh-CN"/>
        </w:rPr>
        <w:t>14</w:t>
      </w:r>
      <w:r>
        <w:rPr>
          <w:rFonts w:ascii="仿宋" w:hAnsi="Calibri" w:eastAsia="仿宋" w:cs="Times New Roman"/>
          <w:i w:val="0"/>
          <w:color w:val="auto"/>
          <w:sz w:val="32"/>
        </w:rPr>
        <w:t>日期间，为企事业单位开展设备类资产回收处置的交易凭证至少3份（包括双方盖章生效的合同协议或回收处置交款收据），凭证中的单位名称须与营业执照信息一致，否则视为无效材料；</w:t>
      </w:r>
    </w:p>
    <w:p w14:paraId="4DE14F07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6.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若审核通过并入围的企业，需提交加盖公章的《</w:t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fldChar w:fldCharType="begin"/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instrText xml:space="preserve"> HYPERLINK "http://webplus.fjnu.edu.cn/D://%E6%A1%8C%E9%9D%A2//%E6%8B%8D%E5%8D%96%E5%A4%84%E7%BD%AE//2020-22%E5%A4%84%E7%BD%AE//2022%E6%8B%8D%E5%8D%96%E6%AF%94%E9%80%89%E5%85%A5%E5%9B%B4%E8%AE%BE%E5%A4%87%E5%A4%84%E8%87%AA%E8%A1%8C%E6%8B%9B%E6%A0%87%E6%96%B9%E6%A1%88//%E7%A6%8F%E5%BB%BA%E5%B8%88%E8%8C%83%E5%A4%A7%E5%AD%A62022-2024%E5%B9%B4%E5%BA%A6%E9%9D%9E%E7%94%B5%E5%AD%90%E7%B1%BB%E8%AE%BE%E5%A4%87%E5%BA%9F%E5%BC%83%E7%89%A9%E5%9B%9E%E6%94%B6%E5%8D%95%E4%BD%8D%E5%A7%94%E6%89%98%E5%8D%8F%E8%AE%AE.docx" </w:instrText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fldChar w:fldCharType="separate"/>
      </w:r>
      <w:r>
        <w:rPr>
          <w:rStyle w:val="21"/>
          <w:rFonts w:ascii="仿宋" w:hAnsi="Calibri" w:eastAsia="仿宋" w:cs="Times New Roman"/>
          <w:i w:val="0"/>
          <w:color w:val="000000"/>
          <w:sz w:val="32"/>
          <w:u w:val="none"/>
        </w:rPr>
        <w:t>福建理工大学</w:t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fldChar w:fldCharType="end"/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t>2026－2028</w:t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fldChar w:fldCharType="begin"/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instrText xml:space="preserve"> HYPERLINK "http://webplus.fjnu.edu.cn/D://%E6%A1%8C%E9%9D%A2//%E6%8B%8D%E5%8D%96%E5%A4%84%E7%BD%AE//2020-22%E5%A4%84%E7%BD%AE//2022%E6%8B%8D%E5%8D%96%E6%AF%94%E9%80%89%E5%85%A5%E5%9B%B4%E8%AE%BE%E5%A4%87%E5%A4%84%E8%87%AA%E8%A1%8C%E6%8B%9B%E6%A0%87%E6%96%B9%E6%A1%88//%E7%A6%8F%E5%BB%BA%E5%B8%88%E8%8C%83%E5%A4%A7%E5%AD%A62022-2024%E5%B9%B4%E5%BA%A6%E9%9D%9E%E7%94%B5%E5%AD%90%E7%B1%BB%E8%AE%BE%E5%A4%87%E5%BA%9F%E5%BC%83%E7%89%A9%E5%9B%9E%E6%94%B6%E5%8D%95%E4%BD%8D%E5%A7%94%E6%89%98%E5%8D%8F%E8%AE%AE.docx" </w:instrText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fldChar w:fldCharType="separate"/>
      </w:r>
      <w:r>
        <w:rPr>
          <w:rStyle w:val="21"/>
          <w:rFonts w:ascii="仿宋" w:hAnsi="Calibri" w:eastAsia="仿宋" w:cs="Times New Roman"/>
          <w:i w:val="0"/>
          <w:color w:val="000000"/>
          <w:sz w:val="32"/>
          <w:u w:val="none"/>
        </w:rPr>
        <w:t>年度非电子类设备废弃物回收协议</w:t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fldChar w:fldCharType="end"/>
      </w:r>
      <w:r>
        <w:rPr>
          <w:rFonts w:ascii="仿宋" w:hAnsi="Calibri" w:eastAsia="仿宋" w:cs="Times New Roman"/>
          <w:i w:val="0"/>
          <w:color w:val="000000"/>
          <w:sz w:val="32"/>
          <w:u w:val="none"/>
        </w:rPr>
        <w:t>》</w:t>
      </w:r>
      <w:r>
        <w:rPr>
          <w:rFonts w:ascii="仿宋" w:hAnsi="Calibri" w:eastAsia="仿宋" w:cs="Times New Roman"/>
          <w:i w:val="0"/>
          <w:color w:val="000000"/>
          <w:sz w:val="32"/>
        </w:rPr>
        <w:t>（附件4）一式两份。</w:t>
      </w:r>
    </w:p>
    <w:p w14:paraId="70037651">
      <w:pPr>
        <w:pStyle w:val="2"/>
        <w:widowControl/>
        <w:numPr>
          <w:ilvl w:val="0"/>
          <w:numId w:val="0"/>
        </w:numPr>
        <w:shd w:val="clear" w:color="auto" w:fill="FFFFFF"/>
        <w:topLinePunct w:val="0"/>
        <w:ind w:left="0" w:leftChars="0" w:right="0" w:rightChars="0" w:firstLine="640"/>
        <w:rPr>
          <w:b w:val="0"/>
        </w:rPr>
      </w:pPr>
      <w:r>
        <w:rPr>
          <w:rFonts w:hint="eastAsia"/>
          <w:lang w:eastAsia="zh-CN"/>
        </w:rPr>
        <w:t>四、</w:t>
      </w:r>
      <w:r>
        <w:t>材料提交</w:t>
      </w:r>
    </w:p>
    <w:p w14:paraId="45F70D7E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i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1.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请各报名单位将上述材料按顺序装订成册并密封，于2026年6月</w:t>
      </w:r>
      <w:r>
        <w:rPr>
          <w:rFonts w:hint="eastAsia" w:cs="Times New Roman"/>
          <w:i w:val="0"/>
          <w:color w:val="000000"/>
          <w:sz w:val="32"/>
          <w:lang w:val="en-US" w:eastAsia="zh-CN"/>
        </w:rPr>
        <w:t>15</w:t>
      </w:r>
      <w:r>
        <w:rPr>
          <w:rFonts w:ascii="仿宋" w:hAnsi="Calibri" w:eastAsia="仿宋" w:cs="Times New Roman"/>
          <w:i w:val="0"/>
          <w:color w:val="000000"/>
          <w:sz w:val="32"/>
        </w:rPr>
        <w:t>日12:00前通过</w:t>
      </w:r>
      <w:r>
        <w:rPr>
          <w:rFonts w:ascii="仿宋" w:hAnsi="Calibri" w:eastAsia="仿宋" w:cs="Times New Roman"/>
          <w:b/>
          <w:sz w:val="32"/>
        </w:rPr>
        <w:t>顺丰快递（寄付）</w:t>
      </w:r>
      <w:r>
        <w:rPr>
          <w:rFonts w:ascii="仿宋" w:hAnsi="Calibri" w:eastAsia="仿宋" w:cs="Times New Roman"/>
          <w:i w:val="0"/>
          <w:color w:val="000000"/>
          <w:sz w:val="32"/>
        </w:rPr>
        <w:t>送达福建理工大学资产管理处，逾期递交的材料不予接受。</w:t>
      </w:r>
    </w:p>
    <w:p w14:paraId="33F56B43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2.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不接受电子邮件提交的材料，所有书面报名材料均不予退回；</w:t>
      </w:r>
    </w:p>
    <w:p w14:paraId="0058F331">
      <w:pPr>
        <w:pStyle w:val="11"/>
        <w:widowControl/>
        <w:numPr>
          <w:ilvl w:val="0"/>
          <w:numId w:val="0"/>
        </w:numPr>
        <w:ind w:left="0" w:leftChars="0" w:right="0" w:rightChars="0" w:firstLine="640"/>
        <w:rPr>
          <w:rFonts w:ascii="仿宋" w:hAnsi="Calibri" w:eastAsia="仿宋" w:cs="Times New Roman"/>
          <w:b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3.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联系人：崔老师、王老师；联系电话：22863051；邮寄地址：福建省福州市闽侯上街学府南路69号福建理工大学旗山校区北区行政楼1103室。</w:t>
      </w:r>
    </w:p>
    <w:p w14:paraId="0CF95722">
      <w:pPr>
        <w:pStyle w:val="2"/>
        <w:widowControl/>
        <w:numPr>
          <w:ilvl w:val="0"/>
          <w:numId w:val="0"/>
        </w:numPr>
        <w:shd w:val="clear" w:color="auto" w:fill="FFFFFF"/>
        <w:topLinePunct w:val="0"/>
        <w:ind w:left="0" w:leftChars="0" w:right="0" w:rightChars="0" w:firstLine="640"/>
        <w:rPr>
          <w:b w:val="0"/>
        </w:rPr>
      </w:pPr>
      <w:r>
        <w:rPr>
          <w:rFonts w:hint="eastAsia"/>
          <w:lang w:eastAsia="zh-CN"/>
        </w:rPr>
        <w:t>五、</w:t>
      </w:r>
      <w:r>
        <w:t>结果公布</w:t>
      </w:r>
    </w:p>
    <w:p w14:paraId="51F5AEB7">
      <w:pPr>
        <w:pStyle w:val="11"/>
        <w:widowControl/>
        <w:rPr>
          <w:rFonts w:ascii="仿宋" w:hAnsi="Calibri" w:eastAsia="仿宋" w:cs="Times New Roman"/>
          <w:i w:val="0"/>
          <w:color w:val="000000"/>
          <w:sz w:val="32"/>
        </w:rPr>
      </w:pPr>
      <w:r>
        <w:rPr>
          <w:rFonts w:ascii="仿宋" w:hAnsi="Calibri" w:eastAsia="仿宋" w:cs="Times New Roman"/>
          <w:i w:val="0"/>
          <w:color w:val="000000"/>
          <w:sz w:val="32"/>
        </w:rPr>
        <w:t>学校资产管理处将对报名单位提交的资质材料进行审查，审查合格的回收单位经资产管理处处务会议研究确定后，纳入我校2026－2028年度非电子类设备废弃物回收单位库。</w:t>
      </w:r>
    </w:p>
    <w:p w14:paraId="656149AC">
      <w:pPr>
        <w:pStyle w:val="11"/>
        <w:bidi w:val="0"/>
      </w:pPr>
    </w:p>
    <w:p w14:paraId="2B1AAFF3">
      <w:pPr>
        <w:pStyle w:val="11"/>
        <w:widowControl/>
        <w:ind w:left="1600" w:hanging="960" w:firstLineChars="0"/>
        <w:rPr>
          <w:rFonts w:ascii="仿宋" w:hAnsi="Calibri" w:eastAsia="仿宋" w:cs="Times New Roman"/>
          <w:i w:val="0"/>
          <w:color w:val="000000"/>
          <w:sz w:val="32"/>
        </w:rPr>
      </w:pPr>
      <mc:AlternateContent>
        <mc:Choice Requires="wpsCustomData">
          <wpsCustomData:docfieldStart id="1" docfieldname="附件说明_1" hidden="0" print="1" readonly="0" index="5"/>
        </mc:Choice>
      </mc:AlternateContent>
      <w:r>
        <w:rPr>
          <w:rFonts w:ascii="仿宋" w:hAnsi="Calibri" w:eastAsia="仿宋" w:cs="Times New Roman"/>
          <w:i w:val="0"/>
          <w:color w:val="000000"/>
          <w:sz w:val="32"/>
        </w:rPr>
        <w:t>附件：</w:t>
      </w:r>
    </w:p>
    <w:p w14:paraId="3203CD0F">
      <w:pPr>
        <w:pStyle w:val="11"/>
        <w:widowControl/>
        <w:numPr>
          <w:ilvl w:val="0"/>
          <w:numId w:val="0"/>
        </w:numPr>
        <w:ind w:left="2088" w:leftChars="0" w:right="0" w:rightChars="0" w:hanging="488"/>
        <w:rPr>
          <w:rFonts w:ascii="仿宋" w:hAnsi="Calibri" w:eastAsia="仿宋" w:cs="Times New Roman"/>
          <w:b w:val="0"/>
          <w:i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1.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begin"/>
      </w:r>
      <w:r>
        <w:rPr>
          <w:rFonts w:ascii="仿宋" w:hAnsi="Calibri" w:eastAsia="仿宋" w:cs="Times New Roman"/>
          <w:i w:val="0"/>
          <w:color w:val="000000"/>
          <w:sz w:val="32"/>
        </w:rPr>
        <w:instrText xml:space="preserve"> HYPERLINK "http://webplus.fjnu.edu.cn/_upload/article/files/96/b8/df7de62d46508579310af64447ec/4023cd20-584b-49db-9a0d-b8b2dd48e8b6.doc" </w:instrTex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separate"/>
      </w:r>
      <w:r>
        <w:rPr>
          <w:rFonts w:ascii="仿宋" w:hAnsi="Calibri" w:eastAsia="仿宋" w:cs="Times New Roman"/>
          <w:i w:val="0"/>
          <w:color w:val="000000"/>
          <w:sz w:val="32"/>
        </w:rPr>
        <w:t>关于参加福建理工大学遴选2026－2028年度非电子类设备废弃物回收单位资格审查申请书</w: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end"/>
      </w:r>
    </w:p>
    <w:p w14:paraId="1C291D4C">
      <w:pPr>
        <w:pStyle w:val="11"/>
        <w:widowControl/>
        <w:numPr>
          <w:ilvl w:val="0"/>
          <w:numId w:val="0"/>
        </w:numPr>
        <w:ind w:left="2080" w:leftChars="0" w:right="0" w:rightChars="0" w:hanging="480"/>
        <w:rPr>
          <w:rFonts w:ascii="仿宋" w:hAnsi="Calibri" w:eastAsia="仿宋" w:cs="Times New Roman"/>
          <w:b w:val="0"/>
          <w:i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2.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begin"/>
      </w:r>
      <w:r>
        <w:rPr>
          <w:rFonts w:ascii="仿宋" w:hAnsi="Calibri" w:eastAsia="仿宋" w:cs="Times New Roman"/>
          <w:i w:val="0"/>
          <w:color w:val="000000"/>
          <w:sz w:val="32"/>
        </w:rPr>
        <w:instrText xml:space="preserve"> HYPERLINK "http://webplus.fjnu.edu.cn/_upload/article/files/96/b8/df7de62d46508579310af64447ec/d6f32f99-e7e8-4d30-a664-b2fa95476c21.doc" </w:instrTex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separate"/>
      </w:r>
      <w:r>
        <w:rPr>
          <w:rFonts w:ascii="仿宋" w:hAnsi="Calibri" w:eastAsia="仿宋" w:cs="Times New Roman"/>
          <w:i w:val="0"/>
          <w:color w:val="000000"/>
          <w:sz w:val="32"/>
        </w:rPr>
        <w:t>福建理工大学非电子类设备废弃物处置规定（暂行）</w: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end"/>
      </w:r>
    </w:p>
    <w:p w14:paraId="488D82F9">
      <w:pPr>
        <w:pStyle w:val="11"/>
        <w:widowControl/>
        <w:numPr>
          <w:ilvl w:val="0"/>
          <w:numId w:val="0"/>
        </w:numPr>
        <w:ind w:left="2080" w:leftChars="0" w:right="0" w:rightChars="0" w:hanging="480"/>
        <w:rPr>
          <w:rFonts w:ascii="仿宋" w:hAnsi="Calibri" w:eastAsia="仿宋" w:cs="Times New Roman"/>
          <w:b w:val="0"/>
          <w:i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3.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t>法定代表人授权委托书（格式）</w: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begin"/>
      </w:r>
      <w:r>
        <w:rPr>
          <w:rFonts w:ascii="仿宋" w:hAnsi="Calibri" w:eastAsia="仿宋" w:cs="Times New Roman"/>
          <w:i w:val="0"/>
          <w:color w:val="000000"/>
          <w:sz w:val="32"/>
        </w:rPr>
        <w:instrText xml:space="preserve"> HYPERLINK "http://webplus.fjnu.edu.cn/_upload/article/files/96/b8/df7de62d46508579310af64447ec/f174d895-9135-40a1-8645-af1de64b017d.doc" </w:instrTex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separate"/>
      </w:r>
      <w:r>
        <w:rPr>
          <w:rFonts w:ascii="仿宋" w:hAnsi="Calibri" w:eastAsia="仿宋" w:cs="Times New Roman"/>
          <w:i w:val="0"/>
          <w:color w:val="000000"/>
          <w:sz w:val="32"/>
        </w:rPr>
        <w:t>法定代表人授权书</w: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end"/>
      </w:r>
    </w:p>
    <w:p w14:paraId="55CC6A3B">
      <w:pPr>
        <w:pStyle w:val="11"/>
        <w:widowControl/>
        <w:numPr>
          <w:ilvl w:val="0"/>
          <w:numId w:val="0"/>
        </w:numPr>
        <w:ind w:left="2088" w:leftChars="0" w:right="0" w:rightChars="0" w:hanging="488"/>
        <w:rPr>
          <w:rFonts w:ascii="仿宋" w:hAnsi="Calibri" w:eastAsia="仿宋" w:cs="Times New Roman"/>
          <w:b w:val="0"/>
          <w:i w:val="0"/>
          <w:color w:val="000000"/>
          <w:sz w:val="32"/>
        </w:rPr>
      </w:pPr>
      <w:r>
        <w:rPr>
          <w:rFonts w:hint="eastAsia" w:cs="Times New Roman"/>
          <w:i w:val="0"/>
          <w:color w:val="000000"/>
          <w:sz w:val="32"/>
          <w:lang w:eastAsia="zh-CN"/>
        </w:rPr>
        <w:t>4.</w:t>
      </w:r>
      <w:r>
        <w:rPr>
          <w:rFonts w:hint="eastAsia" w:ascii="仿宋" w:hAnsi="仿宋" w:eastAsia="仿宋" w:cs="仿宋"/>
          <w:i w:val="0"/>
          <w:color w:val="000000"/>
          <w:sz w:val="32"/>
          <w:lang w:eastAsia="zh-CN"/>
        </w:rPr>
        <w:t xml:space="preserve"> </w: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begin"/>
      </w:r>
      <w:r>
        <w:rPr>
          <w:rFonts w:ascii="仿宋" w:hAnsi="Calibri" w:eastAsia="仿宋" w:cs="Times New Roman"/>
          <w:i w:val="0"/>
          <w:color w:val="000000"/>
          <w:sz w:val="32"/>
        </w:rPr>
        <w:instrText xml:space="preserve"> HYPERLINK "http://webplus.fjnu.edu.cn/_upload/article/files/96/b8/df7de62d46508579310af64447ec/16ddb9ec-e4d7-4ee2-aff9-d28b6435be45.docx" </w:instrTex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separate"/>
      </w:r>
      <w:r>
        <w:rPr>
          <w:rFonts w:ascii="仿宋" w:hAnsi="Calibri" w:eastAsia="仿宋" w:cs="Times New Roman"/>
          <w:i w:val="0"/>
          <w:color w:val="000000"/>
          <w:sz w:val="32"/>
        </w:rPr>
        <w:t>福建理工大学2026－2028年度非电子类设备废弃物回收单位委托协议</w:t>
      </w:r>
      <w:r>
        <w:rPr>
          <w:rFonts w:ascii="仿宋" w:hAnsi="Calibri" w:eastAsia="仿宋" w:cs="Times New Roman"/>
          <w:i w:val="0"/>
          <w:color w:val="000000"/>
          <w:sz w:val="32"/>
        </w:rPr>
        <w:fldChar w:fldCharType="end"/>
      </w:r>
      <mc:AlternateContent>
        <mc:Choice Requires="wpsCustomData">
          <wpsCustomData:docfieldEnd id="1"/>
        </mc:Choice>
      </mc:AlternateContent>
    </w:p>
    <w:p w14:paraId="56A17E5E">
      <w:pPr>
        <w:pStyle w:val="20"/>
        <w:keepNext w:val="0"/>
        <w:keepLines w:val="0"/>
        <w:widowControl/>
        <w:suppressLineNumbers w:val="0"/>
        <w:shd w:val="clear" w:color="auto" w:fill="FFFFFF"/>
        <w:spacing w:before="101" w:beforeAutospacing="0" w:after="101" w:afterAutospacing="0" w:line="562" w:lineRule="atLeast"/>
        <w:ind w:left="0" w:right="0" w:firstLine="634"/>
        <w:jc w:val="right"/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31"/>
          <w:szCs w:val="31"/>
          <w:shd w:val="clear" w:color="auto" w:fill="FFFFFF"/>
        </w:rPr>
      </w:pPr>
    </w:p>
    <w:p w14:paraId="760FAC57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 w:right="218" w:rightChars="0" w:firstLine="0" w:firstLineChars="0"/>
        <w:jc w:val="right"/>
        <w:textAlignment w:val="auto"/>
        <w:rPr>
          <w:rFonts w:hint="default"/>
          <w:sz w:val="32"/>
          <w:szCs w:val="32"/>
          <w:lang w:val="en-US" w:eastAsia="zh-CN"/>
        </w:rPr>
      </w:pPr>
      <mc:AlternateContent>
        <mc:Choice Requires="wpsCustomData">
          <wpsCustomData:docfieldStart id="2" docfieldname="发文机关署名_1" hidden="0" print="1" readonly="0" index="11"/>
        </mc:Choice>
      </mc:AlternateContent>
      <w:r>
        <w:rPr>
          <w:rFonts w:hint="eastAsia"/>
          <w:sz w:val="32"/>
          <w:szCs w:val="32"/>
          <w:lang w:val="en-US" w:eastAsia="zh-CN"/>
        </w:rPr>
        <w:t>福建理工大学资产管理处</w:t>
      </w:r>
      <mc:AlternateContent>
        <mc:Choice Requires="wpsCustomData">
          <wpsCustomData:docfieldEnd id="2"/>
        </mc:Choice>
      </mc:AlternateContent>
    </w:p>
    <w:p w14:paraId="28CE2B3B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 w:right="840" w:rightChars="400" w:firstLine="0" w:firstLineChars="0"/>
        <w:jc w:val="right"/>
        <w:textAlignment w:val="auto"/>
        <w:rPr>
          <w:rFonts w:hint="eastAsia" w:ascii="仿宋" w:hAnsi="Calibri" w:eastAsia="仿宋" w:cs="Times New Roman"/>
          <w:i w:val="0"/>
          <w:color w:val="000000"/>
          <w:sz w:val="32"/>
          <w:lang w:eastAsia="zh-CN"/>
        </w:rPr>
      </w:pPr>
      <mc:AlternateContent>
        <mc:Choice Requires="wpsCustomData">
          <wpsCustomData:docfieldStart id="3" docfieldname="成文日期_1" hidden="0" print="1" readonly="0" index="12"/>
        </mc:Choice>
      </mc:AlternateContent>
      <w:r>
        <w:rPr>
          <w:rFonts w:hint="eastAsia"/>
          <w:sz w:val="32"/>
          <w:szCs w:val="32"/>
          <w:lang w:val="en-US" w:eastAsia="zh-CN"/>
        </w:rPr>
        <w:t>2026年6月8</w:t>
      </w:r>
      <w:bookmarkStart w:id="5" w:name="_GoBack"/>
      <w:bookmarkEnd w:id="5"/>
      <w:r>
        <w:rPr>
          <w:rFonts w:hint="eastAsia"/>
          <w:sz w:val="32"/>
          <w:szCs w:val="32"/>
          <w:lang w:val="en-US" w:eastAsia="zh-CN"/>
        </w:rPr>
        <w:t>日</w:t>
      </w:r>
      <mc:AlternateContent>
        <mc:Choice Requires="wpsCustomData">
          <wpsCustomData:docfieldEnd id="3"/>
        </mc:Choice>
      </mc:AlternateContent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720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E9497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3BD10A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0E3BD10A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E110C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F36CE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c3nUuj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026F36CE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DDA85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29A4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noPunctuationKerning w:val="1"/>
  <w:compat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37155"/>
    <w:rsid w:val="0C3D50AA"/>
    <w:rsid w:val="114C04A7"/>
    <w:rsid w:val="163760FE"/>
    <w:rsid w:val="210B2A97"/>
    <w:rsid w:val="222F54A5"/>
    <w:rsid w:val="25B327B9"/>
    <w:rsid w:val="2C1602E4"/>
    <w:rsid w:val="2E1A188B"/>
    <w:rsid w:val="2E434868"/>
    <w:rsid w:val="34132051"/>
    <w:rsid w:val="3E6F05FE"/>
    <w:rsid w:val="3E8E088A"/>
    <w:rsid w:val="41FA62FB"/>
    <w:rsid w:val="450416E1"/>
    <w:rsid w:val="454113CA"/>
    <w:rsid w:val="4CBE3209"/>
    <w:rsid w:val="51A07E30"/>
    <w:rsid w:val="5B4B151B"/>
    <w:rsid w:val="5D2C323D"/>
    <w:rsid w:val="67A960D2"/>
    <w:rsid w:val="68082D84"/>
    <w:rsid w:val="6D6A4A7D"/>
    <w:rsid w:val="6F065C91"/>
    <w:rsid w:val="70FE3BDB"/>
    <w:rsid w:val="76AA6234"/>
    <w:rsid w:val="77F125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1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600" w:lineRule="exact"/>
      <w:ind w:left="0" w:leftChars="0" w:right="0" w:rightChars="0" w:firstLine="632" w:firstLineChars="200"/>
      <w:jc w:val="both"/>
      <w:textAlignment w:val="auto"/>
      <w:outlineLvl w:val="0"/>
    </w:pPr>
    <w:rPr>
      <w:rFonts w:ascii="黑体" w:hAnsi="黑体" w:eastAsia="黑体" w:cs="黑体"/>
      <w:color w:val="000000"/>
      <w:kern w:val="2"/>
      <w:sz w:val="32"/>
      <w:szCs w:val="32"/>
      <w:lang w:bidi="ar-SA"/>
    </w:rPr>
  </w:style>
  <w:style w:type="paragraph" w:styleId="3">
    <w:name w:val="heading 2"/>
    <w:next w:val="1"/>
    <w:semiHidden/>
    <w:unhideWhenUsed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600" w:lineRule="exact"/>
      <w:ind w:leftChars="200" w:right="0" w:rightChars="0"/>
      <w:jc w:val="both"/>
      <w:textAlignment w:val="auto"/>
      <w:outlineLvl w:val="1"/>
    </w:pPr>
    <w:rPr>
      <w:rFonts w:ascii="楷体" w:hAnsi="楷体" w:eastAsia="楷体" w:cs="楷体"/>
      <w:b/>
      <w:bCs/>
      <w:color w:val="000000"/>
      <w:kern w:val="2"/>
      <w:sz w:val="32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仿宋_GB2312" w:hAnsi="仿宋_GB2312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仿宋_GB2312" w:hAnsi="仿宋_GB2312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仿宋_GB2312" w:hAnsi="仿宋_GB2312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仿宋_GB2312" w:hAnsi="仿宋_GB2312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仿宋_GB2312" w:hAnsi="仿宋_GB2312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仿宋_GB2312" w:hAnsi="仿宋_GB2312" w:eastAsia="仿宋_GB2312" w:cs="仿宋_GB2312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600" w:lineRule="exact"/>
      <w:ind w:left="0" w:leftChars="0" w:right="0" w:rightChars="0" w:firstLine="632" w:firstLineChars="200"/>
      <w:jc w:val="both"/>
      <w:textAlignment w:val="auto"/>
      <w:outlineLvl w:val="9"/>
    </w:pPr>
    <w:rPr>
      <w:rFonts w:ascii="仿宋" w:hAnsi="Calibri" w:eastAsia="仿宋" w:cs="Times New Roman"/>
      <w:sz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方正小标宋简体" w:hAnsi="方正小标宋简体" w:eastAsia="方正小标宋简体" w:cs="方正小标宋简体"/>
      <w:kern w:val="28"/>
      <w:sz w:val="44"/>
      <w:szCs w:val="44"/>
    </w:rPr>
  </w:style>
  <w:style w:type="paragraph" w:styleId="1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customStyle="1" w:styleId="18">
    <w:name w:val="默认段落字体1"/>
    <w:link w:val="1"/>
    <w:semiHidden/>
    <w:qFormat/>
    <w:uiPriority w:val="0"/>
  </w:style>
  <w:style w:type="table" w:customStyle="1" w:styleId="19">
    <w:name w:val="普通表格1"/>
    <w:semiHidden/>
    <w:qFormat/>
    <w:uiPriority w:val="0"/>
  </w:style>
  <w:style w:type="paragraph" w:customStyle="1" w:styleId="20">
    <w:name w:val="普通(网站)1"/>
    <w:basedOn w:val="1"/>
    <w:qFormat/>
    <w:uiPriority w:val="0"/>
    <w:rPr>
      <w:sz w:val="24"/>
    </w:rPr>
  </w:style>
  <w:style w:type="character" w:customStyle="1" w:styleId="21">
    <w:name w:val="超链接1"/>
    <w:basedOn w:val="18"/>
    <w:link w:val="1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965</Words>
  <Characters>1059</Characters>
  <Lines>0</Lines>
  <Paragraphs>0</Paragraphs>
  <TotalTime>34</TotalTime>
  <ScaleCrop>false</ScaleCrop>
  <LinksUpToDate>false</LinksUpToDate>
  <CharactersWithSpaces>1075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2024-06-19T05:07:00Z</dcterms:created>
  <dc:creator>lyc8780</dc:creator>
  <cp:lastModifiedBy>崔茜</cp:lastModifiedBy>
  <dcterms:modified xsi:type="dcterms:W3CDTF">2026-06-08T03:35:47Z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3D9B856306D04B3599B1534C14C561F7_13</vt:lpwstr>
  </property>
  <property fmtid="{D5CDD505-2E9C-101B-9397-08002B2CF9AE}" pid="4" name="KSOTemplateDocerSaveRecord">
    <vt:lpwstr>eyJoZGlkIjoiN2IzOGY3YzE1NGY3YjcwZGU3NDE0ZGE5ODA1ZjU0MTgiLCJ1c2VySWQiOiI0ODI3NDc4NDcifQ==</vt:lpwstr>
  </property>
</Properties>
</file>