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3C" w:rsidRPr="009B583C" w:rsidRDefault="009B583C" w:rsidP="009B583C">
      <w:pPr>
        <w:widowControl/>
        <w:shd w:val="clear" w:color="auto" w:fill="F9F9F9"/>
        <w:spacing w:before="75" w:after="75" w:line="315" w:lineRule="atLeast"/>
        <w:ind w:firstLine="480"/>
        <w:jc w:val="left"/>
        <w:rPr>
          <w:rFonts w:ascii="宋体" w:eastAsia="宋体" w:hAnsi="宋体" w:cs="宋体"/>
          <w:color w:val="000000"/>
          <w:kern w:val="0"/>
          <w:szCs w:val="21"/>
        </w:rPr>
      </w:pPr>
      <w:r w:rsidRPr="009B583C">
        <w:rPr>
          <w:rFonts w:ascii="宋体" w:eastAsia="宋体" w:hAnsi="宋体" w:cs="宋体" w:hint="eastAsia"/>
          <w:color w:val="000000"/>
          <w:kern w:val="0"/>
          <w:sz w:val="24"/>
          <w:szCs w:val="24"/>
        </w:rPr>
        <w:t>受福建工程学院委托，福建省智信招标有限公司对（ZFCG-2016-97、颗粒</w:t>
      </w:r>
      <w:proofErr w:type="gramStart"/>
      <w:r w:rsidRPr="009B583C">
        <w:rPr>
          <w:rFonts w:ascii="宋体" w:eastAsia="宋体" w:hAnsi="宋体" w:cs="宋体" w:hint="eastAsia"/>
          <w:color w:val="000000"/>
          <w:kern w:val="0"/>
          <w:sz w:val="24"/>
          <w:szCs w:val="24"/>
        </w:rPr>
        <w:t>物质元</w:t>
      </w:r>
      <w:proofErr w:type="gramEnd"/>
      <w:r w:rsidRPr="009B583C">
        <w:rPr>
          <w:rFonts w:ascii="宋体" w:eastAsia="宋体" w:hAnsi="宋体" w:cs="宋体" w:hint="eastAsia"/>
          <w:color w:val="000000"/>
          <w:kern w:val="0"/>
          <w:sz w:val="24"/>
          <w:szCs w:val="24"/>
        </w:rPr>
        <w:t>仿真分析系统采购）组织进行公开招标，现欢迎合格的投标人前来投标。</w:t>
      </w:r>
    </w:p>
    <w:p w:rsidR="009B583C" w:rsidRPr="009B583C" w:rsidRDefault="009B583C" w:rsidP="009B583C">
      <w:pPr>
        <w:widowControl/>
        <w:shd w:val="clear" w:color="auto" w:fill="F9F9F9"/>
        <w:spacing w:before="75" w:after="75" w:line="315" w:lineRule="atLeast"/>
        <w:jc w:val="left"/>
        <w:rPr>
          <w:rFonts w:ascii="宋体" w:eastAsia="宋体" w:hAnsi="宋体" w:cs="宋体" w:hint="eastAsia"/>
          <w:color w:val="000000"/>
          <w:kern w:val="0"/>
          <w:szCs w:val="21"/>
        </w:rPr>
      </w:pPr>
      <w:r w:rsidRPr="009B583C">
        <w:rPr>
          <w:rFonts w:ascii="宋体" w:eastAsia="宋体" w:hAnsi="宋体" w:cs="宋体" w:hint="eastAsia"/>
          <w:color w:val="000000"/>
          <w:kern w:val="0"/>
          <w:sz w:val="24"/>
          <w:szCs w:val="24"/>
        </w:rPr>
        <w:t>1、招标编号：ZFCG-2016-97</w:t>
      </w:r>
      <w:r w:rsidRPr="009B583C">
        <w:rPr>
          <w:rFonts w:ascii="宋体" w:eastAsia="宋体" w:hAnsi="宋体" w:cs="宋体" w:hint="eastAsia"/>
          <w:color w:val="000000"/>
          <w:kern w:val="0"/>
          <w:sz w:val="24"/>
          <w:szCs w:val="24"/>
        </w:rPr>
        <w:br/>
        <w:t>2、项目名称：颗粒</w:t>
      </w:r>
      <w:proofErr w:type="gramStart"/>
      <w:r w:rsidRPr="009B583C">
        <w:rPr>
          <w:rFonts w:ascii="宋体" w:eastAsia="宋体" w:hAnsi="宋体" w:cs="宋体" w:hint="eastAsia"/>
          <w:color w:val="000000"/>
          <w:kern w:val="0"/>
          <w:sz w:val="24"/>
          <w:szCs w:val="24"/>
        </w:rPr>
        <w:t>物质元</w:t>
      </w:r>
      <w:proofErr w:type="gramEnd"/>
      <w:r w:rsidRPr="009B583C">
        <w:rPr>
          <w:rFonts w:ascii="宋体" w:eastAsia="宋体" w:hAnsi="宋体" w:cs="宋体" w:hint="eastAsia"/>
          <w:color w:val="000000"/>
          <w:kern w:val="0"/>
          <w:sz w:val="24"/>
          <w:szCs w:val="24"/>
        </w:rPr>
        <w:t>仿真分析系统采购</w:t>
      </w:r>
      <w:r w:rsidRPr="009B583C">
        <w:rPr>
          <w:rFonts w:ascii="宋体" w:eastAsia="宋体" w:hAnsi="宋体" w:cs="宋体" w:hint="eastAsia"/>
          <w:color w:val="000000"/>
          <w:kern w:val="0"/>
          <w:sz w:val="24"/>
          <w:szCs w:val="24"/>
        </w:rPr>
        <w:br/>
        <w:t>3、招标内容及要求：</w:t>
      </w:r>
    </w:p>
    <w:tbl>
      <w:tblPr>
        <w:tblW w:w="4500" w:type="pct"/>
        <w:shd w:val="clear" w:color="auto" w:fill="000000"/>
        <w:tblCellMar>
          <w:left w:w="0" w:type="dxa"/>
          <w:right w:w="0" w:type="dxa"/>
        </w:tblCellMar>
        <w:tblLook w:val="04A0" w:firstRow="1" w:lastRow="0" w:firstColumn="1" w:lastColumn="0" w:noHBand="0" w:noVBand="1"/>
      </w:tblPr>
      <w:tblGrid>
        <w:gridCol w:w="486"/>
        <w:gridCol w:w="473"/>
        <w:gridCol w:w="1148"/>
        <w:gridCol w:w="453"/>
        <w:gridCol w:w="2880"/>
        <w:gridCol w:w="1099"/>
        <w:gridCol w:w="922"/>
      </w:tblGrid>
      <w:tr w:rsidR="009B583C" w:rsidRPr="009B583C" w:rsidTr="009B583C">
        <w:tc>
          <w:tcPr>
            <w:tcW w:w="6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合同包</w:t>
            </w:r>
          </w:p>
        </w:tc>
        <w:tc>
          <w:tcPr>
            <w:tcW w:w="645" w:type="dxa"/>
            <w:tcBorders>
              <w:top w:val="single" w:sz="6" w:space="0" w:color="000000"/>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品目号</w:t>
            </w:r>
          </w:p>
        </w:tc>
        <w:tc>
          <w:tcPr>
            <w:tcW w:w="2010" w:type="dxa"/>
            <w:tcBorders>
              <w:top w:val="single" w:sz="6" w:space="0" w:color="000000"/>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采购项目名称</w:t>
            </w:r>
          </w:p>
        </w:tc>
        <w:tc>
          <w:tcPr>
            <w:tcW w:w="645" w:type="dxa"/>
            <w:tcBorders>
              <w:top w:val="single" w:sz="6" w:space="0" w:color="000000"/>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数量</w:t>
            </w:r>
          </w:p>
        </w:tc>
        <w:tc>
          <w:tcPr>
            <w:tcW w:w="5415" w:type="dxa"/>
            <w:tcBorders>
              <w:top w:val="single" w:sz="6" w:space="0" w:color="000000"/>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简要规格描述或项目基本概况</w:t>
            </w:r>
          </w:p>
        </w:tc>
        <w:tc>
          <w:tcPr>
            <w:tcW w:w="1335" w:type="dxa"/>
            <w:tcBorders>
              <w:top w:val="single" w:sz="6" w:space="0" w:color="000000"/>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预算金额（元）</w:t>
            </w:r>
          </w:p>
        </w:tc>
        <w:tc>
          <w:tcPr>
            <w:tcW w:w="1335" w:type="dxa"/>
            <w:tcBorders>
              <w:top w:val="single" w:sz="6" w:space="0" w:color="000000"/>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用途</w:t>
            </w:r>
          </w:p>
        </w:tc>
      </w:tr>
      <w:tr w:rsidR="009B583C" w:rsidRPr="009B583C" w:rsidTr="009B583C">
        <w:trPr>
          <w:trHeight w:val="375"/>
        </w:trPr>
        <w:tc>
          <w:tcPr>
            <w:tcW w:w="0" w:type="auto"/>
            <w:vMerge w:val="restart"/>
            <w:tcBorders>
              <w:top w:val="nil"/>
              <w:left w:val="single" w:sz="6" w:space="0" w:color="000000"/>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1</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1</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left"/>
              <w:rPr>
                <w:rFonts w:ascii="宋体" w:eastAsia="宋体" w:hAnsi="宋体" w:cs="宋体" w:hint="eastAsia"/>
                <w:kern w:val="0"/>
                <w:szCs w:val="21"/>
              </w:rPr>
            </w:pPr>
            <w:r w:rsidRPr="009B583C">
              <w:rPr>
                <w:rFonts w:ascii="宋体" w:eastAsia="宋体" w:hAnsi="宋体" w:cs="宋体" w:hint="eastAsia"/>
                <w:kern w:val="0"/>
                <w:sz w:val="24"/>
                <w:szCs w:val="24"/>
              </w:rPr>
              <w:t>教学专用仪器</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right"/>
              <w:rPr>
                <w:rFonts w:ascii="宋体" w:eastAsia="宋体" w:hAnsi="宋体" w:cs="宋体" w:hint="eastAsia"/>
                <w:kern w:val="0"/>
                <w:szCs w:val="21"/>
              </w:rPr>
            </w:pPr>
            <w:r w:rsidRPr="009B583C">
              <w:rPr>
                <w:rFonts w:ascii="宋体" w:eastAsia="宋体" w:hAnsi="宋体" w:cs="宋体" w:hint="eastAsia"/>
                <w:kern w:val="0"/>
                <w:sz w:val="24"/>
                <w:szCs w:val="24"/>
              </w:rPr>
              <w:t>1</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left"/>
              <w:rPr>
                <w:rFonts w:ascii="宋体" w:eastAsia="宋体" w:hAnsi="宋体" w:cs="宋体" w:hint="eastAsia"/>
                <w:kern w:val="0"/>
                <w:szCs w:val="21"/>
              </w:rPr>
            </w:pPr>
            <w:r w:rsidRPr="009B583C">
              <w:rPr>
                <w:rFonts w:ascii="宋体" w:eastAsia="宋体" w:hAnsi="宋体" w:cs="宋体" w:hint="eastAsia"/>
                <w:kern w:val="0"/>
                <w:sz w:val="24"/>
                <w:szCs w:val="24"/>
              </w:rPr>
              <w:t>详见招标文件要求</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right"/>
              <w:rPr>
                <w:rFonts w:ascii="宋体" w:eastAsia="宋体" w:hAnsi="宋体" w:cs="宋体" w:hint="eastAsia"/>
                <w:kern w:val="0"/>
                <w:szCs w:val="21"/>
              </w:rPr>
            </w:pPr>
            <w:r w:rsidRPr="009B583C">
              <w:rPr>
                <w:rFonts w:ascii="宋体" w:eastAsia="宋体" w:hAnsi="宋体" w:cs="宋体" w:hint="eastAsia"/>
                <w:kern w:val="0"/>
                <w:sz w:val="24"/>
                <w:szCs w:val="24"/>
              </w:rPr>
              <w:t>360000</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科研、教学</w:t>
            </w:r>
          </w:p>
        </w:tc>
      </w:tr>
      <w:tr w:rsidR="009B583C" w:rsidRPr="009B583C" w:rsidTr="009B583C">
        <w:trPr>
          <w:trHeight w:val="375"/>
        </w:trPr>
        <w:tc>
          <w:tcPr>
            <w:tcW w:w="0" w:type="auto"/>
            <w:vMerge/>
            <w:tcBorders>
              <w:top w:val="nil"/>
              <w:left w:val="single" w:sz="6" w:space="0" w:color="000000"/>
              <w:bottom w:val="single" w:sz="6" w:space="0" w:color="000000"/>
              <w:right w:val="single" w:sz="6" w:space="0" w:color="000000"/>
            </w:tcBorders>
            <w:shd w:val="clear" w:color="auto" w:fill="000000"/>
            <w:vAlign w:val="center"/>
            <w:hideMark/>
          </w:tcPr>
          <w:p w:rsidR="009B583C" w:rsidRPr="009B583C" w:rsidRDefault="009B583C" w:rsidP="009B583C">
            <w:pPr>
              <w:widowControl/>
              <w:jc w:val="left"/>
              <w:rPr>
                <w:rFonts w:ascii="宋体" w:eastAsia="宋体" w:hAnsi="宋体" w:cs="宋体"/>
                <w:kern w:val="0"/>
                <w:szCs w:val="21"/>
              </w:rPr>
            </w:pP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2</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left"/>
              <w:rPr>
                <w:rFonts w:ascii="宋体" w:eastAsia="宋体" w:hAnsi="宋体" w:cs="宋体" w:hint="eastAsia"/>
                <w:kern w:val="0"/>
                <w:szCs w:val="21"/>
              </w:rPr>
            </w:pPr>
            <w:r w:rsidRPr="009B583C">
              <w:rPr>
                <w:rFonts w:ascii="宋体" w:eastAsia="宋体" w:hAnsi="宋体" w:cs="宋体" w:hint="eastAsia"/>
                <w:kern w:val="0"/>
                <w:sz w:val="24"/>
                <w:szCs w:val="24"/>
              </w:rPr>
              <w:t>教学专用仪器</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right"/>
              <w:rPr>
                <w:rFonts w:ascii="宋体" w:eastAsia="宋体" w:hAnsi="宋体" w:cs="宋体" w:hint="eastAsia"/>
                <w:kern w:val="0"/>
                <w:szCs w:val="21"/>
              </w:rPr>
            </w:pPr>
            <w:r w:rsidRPr="009B583C">
              <w:rPr>
                <w:rFonts w:ascii="宋体" w:eastAsia="宋体" w:hAnsi="宋体" w:cs="宋体" w:hint="eastAsia"/>
                <w:kern w:val="0"/>
                <w:sz w:val="24"/>
                <w:szCs w:val="24"/>
              </w:rPr>
              <w:t>1</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left"/>
              <w:rPr>
                <w:rFonts w:ascii="宋体" w:eastAsia="宋体" w:hAnsi="宋体" w:cs="宋体" w:hint="eastAsia"/>
                <w:kern w:val="0"/>
                <w:szCs w:val="21"/>
              </w:rPr>
            </w:pPr>
            <w:r w:rsidRPr="009B583C">
              <w:rPr>
                <w:rFonts w:ascii="宋体" w:eastAsia="宋体" w:hAnsi="宋体" w:cs="宋体" w:hint="eastAsia"/>
                <w:kern w:val="0"/>
                <w:sz w:val="24"/>
                <w:szCs w:val="24"/>
              </w:rPr>
              <w:t>详见招标文件要求</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right"/>
              <w:rPr>
                <w:rFonts w:ascii="宋体" w:eastAsia="宋体" w:hAnsi="宋体" w:cs="宋体" w:hint="eastAsia"/>
                <w:kern w:val="0"/>
                <w:szCs w:val="21"/>
              </w:rPr>
            </w:pPr>
            <w:r w:rsidRPr="009B583C">
              <w:rPr>
                <w:rFonts w:ascii="宋体" w:eastAsia="宋体" w:hAnsi="宋体" w:cs="宋体" w:hint="eastAsia"/>
                <w:kern w:val="0"/>
                <w:sz w:val="24"/>
                <w:szCs w:val="24"/>
              </w:rPr>
              <w:t>90000</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科研、教学</w:t>
            </w:r>
          </w:p>
        </w:tc>
      </w:tr>
      <w:tr w:rsidR="009B583C" w:rsidRPr="009B583C" w:rsidTr="009B583C">
        <w:trPr>
          <w:trHeight w:val="375"/>
        </w:trPr>
        <w:tc>
          <w:tcPr>
            <w:tcW w:w="0" w:type="auto"/>
            <w:vMerge/>
            <w:tcBorders>
              <w:top w:val="nil"/>
              <w:left w:val="single" w:sz="6" w:space="0" w:color="000000"/>
              <w:bottom w:val="single" w:sz="6" w:space="0" w:color="000000"/>
              <w:right w:val="single" w:sz="6" w:space="0" w:color="000000"/>
            </w:tcBorders>
            <w:shd w:val="clear" w:color="auto" w:fill="000000"/>
            <w:vAlign w:val="center"/>
            <w:hideMark/>
          </w:tcPr>
          <w:p w:rsidR="009B583C" w:rsidRPr="009B583C" w:rsidRDefault="009B583C" w:rsidP="009B583C">
            <w:pPr>
              <w:widowControl/>
              <w:jc w:val="left"/>
              <w:rPr>
                <w:rFonts w:ascii="宋体" w:eastAsia="宋体" w:hAnsi="宋体" w:cs="宋体"/>
                <w:kern w:val="0"/>
                <w:szCs w:val="21"/>
              </w:rPr>
            </w:pP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3</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left"/>
              <w:rPr>
                <w:rFonts w:ascii="宋体" w:eastAsia="宋体" w:hAnsi="宋体" w:cs="宋体" w:hint="eastAsia"/>
                <w:kern w:val="0"/>
                <w:szCs w:val="21"/>
              </w:rPr>
            </w:pPr>
            <w:r w:rsidRPr="009B583C">
              <w:rPr>
                <w:rFonts w:ascii="宋体" w:eastAsia="宋体" w:hAnsi="宋体" w:cs="宋体" w:hint="eastAsia"/>
                <w:kern w:val="0"/>
                <w:sz w:val="24"/>
                <w:szCs w:val="24"/>
              </w:rPr>
              <w:t>教学专用仪器</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right"/>
              <w:rPr>
                <w:rFonts w:ascii="宋体" w:eastAsia="宋体" w:hAnsi="宋体" w:cs="宋体" w:hint="eastAsia"/>
                <w:kern w:val="0"/>
                <w:szCs w:val="21"/>
              </w:rPr>
            </w:pPr>
            <w:r w:rsidRPr="009B583C">
              <w:rPr>
                <w:rFonts w:ascii="宋体" w:eastAsia="宋体" w:hAnsi="宋体" w:cs="宋体" w:hint="eastAsia"/>
                <w:kern w:val="0"/>
                <w:sz w:val="24"/>
                <w:szCs w:val="24"/>
              </w:rPr>
              <w:t>1</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left"/>
              <w:rPr>
                <w:rFonts w:ascii="宋体" w:eastAsia="宋体" w:hAnsi="宋体" w:cs="宋体" w:hint="eastAsia"/>
                <w:kern w:val="0"/>
                <w:szCs w:val="21"/>
              </w:rPr>
            </w:pPr>
            <w:r w:rsidRPr="009B583C">
              <w:rPr>
                <w:rFonts w:ascii="宋体" w:eastAsia="宋体" w:hAnsi="宋体" w:cs="宋体" w:hint="eastAsia"/>
                <w:kern w:val="0"/>
                <w:sz w:val="24"/>
                <w:szCs w:val="24"/>
              </w:rPr>
              <w:t>详见招标文件要求</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right"/>
              <w:rPr>
                <w:rFonts w:ascii="宋体" w:eastAsia="宋体" w:hAnsi="宋体" w:cs="宋体" w:hint="eastAsia"/>
                <w:kern w:val="0"/>
                <w:szCs w:val="21"/>
              </w:rPr>
            </w:pPr>
            <w:r w:rsidRPr="009B583C">
              <w:rPr>
                <w:rFonts w:ascii="宋体" w:eastAsia="宋体" w:hAnsi="宋体" w:cs="宋体" w:hint="eastAsia"/>
                <w:kern w:val="0"/>
                <w:sz w:val="24"/>
                <w:szCs w:val="24"/>
              </w:rPr>
              <w:t>1350000</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center"/>
              <w:rPr>
                <w:rFonts w:ascii="宋体" w:eastAsia="宋体" w:hAnsi="宋体" w:cs="宋体" w:hint="eastAsia"/>
                <w:kern w:val="0"/>
                <w:szCs w:val="21"/>
              </w:rPr>
            </w:pPr>
            <w:r w:rsidRPr="009B583C">
              <w:rPr>
                <w:rFonts w:ascii="宋体" w:eastAsia="宋体" w:hAnsi="宋体" w:cs="宋体" w:hint="eastAsia"/>
                <w:kern w:val="0"/>
                <w:sz w:val="24"/>
                <w:szCs w:val="24"/>
              </w:rPr>
              <w:t>科研、教学</w:t>
            </w:r>
          </w:p>
        </w:tc>
      </w:tr>
      <w:tr w:rsidR="009B583C" w:rsidRPr="009B583C" w:rsidTr="009B583C">
        <w:tc>
          <w:tcPr>
            <w:tcW w:w="0" w:type="auto"/>
            <w:gridSpan w:val="2"/>
            <w:tcBorders>
              <w:top w:val="nil"/>
              <w:left w:val="single" w:sz="6" w:space="0" w:color="000000"/>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right"/>
              <w:rPr>
                <w:rFonts w:ascii="宋体" w:eastAsia="宋体" w:hAnsi="宋体" w:cs="宋体" w:hint="eastAsia"/>
                <w:kern w:val="0"/>
                <w:szCs w:val="21"/>
              </w:rPr>
            </w:pPr>
            <w:r w:rsidRPr="009B583C">
              <w:rPr>
                <w:rFonts w:ascii="宋体" w:eastAsia="宋体" w:hAnsi="宋体" w:cs="宋体" w:hint="eastAsia"/>
                <w:kern w:val="0"/>
                <w:sz w:val="24"/>
                <w:szCs w:val="24"/>
              </w:rPr>
              <w:t>合计: </w:t>
            </w:r>
          </w:p>
        </w:tc>
        <w:tc>
          <w:tcPr>
            <w:tcW w:w="0" w:type="auto"/>
            <w:gridSpan w:val="4"/>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spacing w:before="75" w:after="75" w:line="315" w:lineRule="atLeast"/>
              <w:jc w:val="right"/>
              <w:rPr>
                <w:rFonts w:ascii="宋体" w:eastAsia="宋体" w:hAnsi="宋体" w:cs="宋体" w:hint="eastAsia"/>
                <w:kern w:val="0"/>
                <w:szCs w:val="21"/>
              </w:rPr>
            </w:pPr>
            <w:r w:rsidRPr="009B583C">
              <w:rPr>
                <w:rFonts w:ascii="宋体" w:eastAsia="宋体" w:hAnsi="宋体" w:cs="宋体" w:hint="eastAsia"/>
                <w:kern w:val="0"/>
                <w:sz w:val="24"/>
                <w:szCs w:val="24"/>
              </w:rPr>
              <w:t>1800000.00</w:t>
            </w:r>
          </w:p>
        </w:tc>
        <w:tc>
          <w:tcPr>
            <w:tcW w:w="0" w:type="auto"/>
            <w:tcBorders>
              <w:top w:val="nil"/>
              <w:left w:val="nil"/>
              <w:bottom w:val="single" w:sz="6" w:space="0" w:color="000000"/>
              <w:right w:val="single" w:sz="6" w:space="0" w:color="000000"/>
            </w:tcBorders>
            <w:shd w:val="clear" w:color="auto" w:fill="FFFFFF"/>
            <w:vAlign w:val="center"/>
            <w:hideMark/>
          </w:tcPr>
          <w:p w:rsidR="009B583C" w:rsidRPr="009B583C" w:rsidRDefault="009B583C" w:rsidP="009B583C">
            <w:pPr>
              <w:widowControl/>
              <w:jc w:val="left"/>
              <w:rPr>
                <w:rFonts w:ascii="宋体" w:eastAsia="宋体" w:hAnsi="宋体" w:cs="宋体" w:hint="eastAsia"/>
                <w:kern w:val="0"/>
                <w:sz w:val="24"/>
                <w:szCs w:val="24"/>
              </w:rPr>
            </w:pPr>
          </w:p>
        </w:tc>
      </w:tr>
    </w:tbl>
    <w:p w:rsidR="009B583C" w:rsidRPr="009B583C" w:rsidRDefault="009B583C" w:rsidP="009B583C">
      <w:pPr>
        <w:widowControl/>
        <w:spacing w:before="75" w:after="75" w:line="315" w:lineRule="atLeast"/>
        <w:jc w:val="left"/>
        <w:rPr>
          <w:rFonts w:ascii="宋体" w:eastAsia="宋体" w:hAnsi="宋体" w:cs="宋体"/>
          <w:color w:val="000000"/>
          <w:kern w:val="0"/>
          <w:szCs w:val="21"/>
        </w:rPr>
      </w:pP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4、采购项目需要落实的政府采购政策：</w:t>
      </w:r>
    </w:p>
    <w:p w:rsidR="009B583C" w:rsidRPr="009B583C" w:rsidRDefault="009B583C" w:rsidP="009B583C">
      <w:pPr>
        <w:widowControl/>
        <w:spacing w:before="75" w:after="240" w:line="315" w:lineRule="atLeast"/>
        <w:jc w:val="left"/>
        <w:rPr>
          <w:rFonts w:ascii="宋体" w:eastAsia="宋体" w:hAnsi="宋体" w:cs="宋体" w:hint="eastAsia"/>
          <w:color w:val="000000"/>
          <w:kern w:val="0"/>
          <w:szCs w:val="21"/>
        </w:rPr>
      </w:pPr>
      <w:r w:rsidRPr="009B583C">
        <w:rPr>
          <w:rFonts w:ascii="宋体" w:eastAsia="宋体" w:hAnsi="宋体" w:cs="宋体" w:hint="eastAsia"/>
          <w:color w:val="000000"/>
          <w:kern w:val="0"/>
          <w:sz w:val="24"/>
          <w:szCs w:val="24"/>
          <w:shd w:val="clear" w:color="auto" w:fill="F9F9F9"/>
        </w:rPr>
        <w:t>4.1、财政部、工信部《政府采购促进中小企业发展暂行办法》财库〔2011〕181号。4.2、《国务院办公厅关于建立政府强制采购节能产品制度的通知》国办发[2007]51号、财政部、发展改革委发布的《节能产品政府采购实施意见》财库[2004]185号、《财政部、国家发展改革委关于调整节能产品政府采购清单的通知》。</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5、供应商的资格要求：</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（1）符合《中华人民共和国政府采购法》第二十二条规定条件。</w:t>
      </w:r>
    </w:p>
    <w:p w:rsidR="009B583C" w:rsidRPr="009B583C" w:rsidRDefault="009B583C" w:rsidP="009B583C">
      <w:pPr>
        <w:widowControl/>
        <w:shd w:val="clear" w:color="auto" w:fill="F9F9F9"/>
        <w:spacing w:before="75" w:after="75" w:line="315" w:lineRule="atLeast"/>
        <w:jc w:val="left"/>
        <w:rPr>
          <w:rFonts w:ascii="宋体" w:eastAsia="宋体" w:hAnsi="宋体" w:cs="宋体" w:hint="eastAsia"/>
          <w:color w:val="000000"/>
          <w:kern w:val="0"/>
          <w:szCs w:val="21"/>
        </w:rPr>
      </w:pPr>
      <w:r w:rsidRPr="009B583C">
        <w:rPr>
          <w:rFonts w:ascii="宋体" w:eastAsia="宋体" w:hAnsi="宋体" w:cs="宋体" w:hint="eastAsia"/>
          <w:color w:val="000000"/>
          <w:kern w:val="0"/>
          <w:szCs w:val="21"/>
        </w:rPr>
        <w:t> </w:t>
      </w:r>
    </w:p>
    <w:p w:rsidR="009B583C" w:rsidRPr="009B583C" w:rsidRDefault="009B583C" w:rsidP="009B583C">
      <w:pPr>
        <w:widowControl/>
        <w:spacing w:before="75" w:after="75" w:line="315" w:lineRule="atLeast"/>
        <w:jc w:val="left"/>
        <w:rPr>
          <w:rFonts w:ascii="宋体" w:eastAsia="宋体" w:hAnsi="宋体" w:cs="宋体" w:hint="eastAsia"/>
          <w:color w:val="000000"/>
          <w:kern w:val="0"/>
          <w:szCs w:val="21"/>
        </w:rPr>
      </w:pPr>
      <w:r w:rsidRPr="009B583C">
        <w:rPr>
          <w:rFonts w:ascii="宋体" w:eastAsia="宋体" w:hAnsi="宋体" w:cs="宋体" w:hint="eastAsia"/>
          <w:color w:val="000000"/>
          <w:kern w:val="0"/>
          <w:sz w:val="24"/>
          <w:szCs w:val="24"/>
          <w:shd w:val="clear" w:color="auto" w:fill="F9F9F9"/>
        </w:rPr>
        <w:t>(2) 凡具有法人资格，有能力提供招标货物及服务的境内代理商或制造商；(3) 投标供应商应具备《中华人民共和国政府采购法》第二十二条第一款规定的条件，并提供下列证明材料：A、财务状况报告（2014年度或2015年度企业财务报表或审计报告，2016年新成立企业只需提供投标截止时间前六个月内任一个月的财务报表），近期依法缴纳税收和社会保障资金的相关材料；B、具备履行合同所必需的设备和专业技术能力的证明材料(营业场所若是租赁的，须提供租赁合同复印件；营业场所若是自有的，须提供产权证复印件)；C、参加政府采购活动前3年内在经营活动中没有重大违法记录的书面声明；(4) 投标供应商在投标时须提供检察院出具的投标供应商在近三年内无行贿犯罪记录证明原件（由投标供应商向住所地或业务发生地检察院申请查询，原件必须胶装在投标文件正本中，副本附复印件)；(5)本项目不接受联合体方式投标；(6)其他要求详见招标文件合格的投标供应商。</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6、购买招标文件时间、地点、方式： 发售招标文件时间：2016年6月13日</w:t>
      </w:r>
      <w:r w:rsidRPr="009B583C">
        <w:rPr>
          <w:rFonts w:ascii="宋体" w:eastAsia="宋体" w:hAnsi="宋体" w:cs="宋体" w:hint="eastAsia"/>
          <w:color w:val="000000"/>
          <w:kern w:val="0"/>
          <w:sz w:val="24"/>
          <w:szCs w:val="24"/>
          <w:shd w:val="clear" w:color="auto" w:fill="F9F9F9"/>
        </w:rPr>
        <w:lastRenderedPageBreak/>
        <w:t>至2016年6月20日（上午8：30至11：30；下午3：00至5：30）。发售招标文件地点：福建省智信招标有限公司财务部（福建省福州市五一北路纱帽井3号福建省邮电公寓7层）。投标供应商网上注册、报名：投标供应商必须于招标文件规定的报名时间内在福建省政府采购网（http://cz.fjzfcg.gov.cn/）进行注册、报名，绑定CA卡（CA</w:t>
      </w:r>
      <w:proofErr w:type="gramStart"/>
      <w:r w:rsidRPr="009B583C">
        <w:rPr>
          <w:rFonts w:ascii="宋体" w:eastAsia="宋体" w:hAnsi="宋体" w:cs="宋体" w:hint="eastAsia"/>
          <w:color w:val="000000"/>
          <w:kern w:val="0"/>
          <w:sz w:val="24"/>
          <w:szCs w:val="24"/>
          <w:shd w:val="clear" w:color="auto" w:fill="F9F9F9"/>
        </w:rPr>
        <w:t>卡申请需</w:t>
      </w:r>
      <w:proofErr w:type="gramEnd"/>
      <w:r w:rsidRPr="009B583C">
        <w:rPr>
          <w:rFonts w:ascii="宋体" w:eastAsia="宋体" w:hAnsi="宋体" w:cs="宋体" w:hint="eastAsia"/>
          <w:color w:val="000000"/>
          <w:kern w:val="0"/>
          <w:sz w:val="24"/>
          <w:szCs w:val="24"/>
          <w:shd w:val="clear" w:color="auto" w:fill="F9F9F9"/>
        </w:rPr>
        <w:t>提前办理。办理咨询电话:400-887-6133），经审核后才能网上注册、报名等活动。具体网上操作详见“福建省政府采购网-下载专区-福建省政府采购管理信息系统供应商操作指南”。未办理报名手续及网上报名</w:t>
      </w:r>
      <w:r w:rsidR="00EC3E07">
        <w:rPr>
          <w:rFonts w:ascii="宋体" w:eastAsia="宋体" w:hAnsi="宋体" w:cs="宋体" w:hint="eastAsia"/>
          <w:color w:val="000000"/>
          <w:kern w:val="0"/>
          <w:sz w:val="24"/>
          <w:szCs w:val="24"/>
          <w:shd w:val="clear" w:color="auto" w:fill="F9F9F9"/>
        </w:rPr>
        <w:t>的</w:t>
      </w:r>
      <w:r w:rsidRPr="009B583C">
        <w:rPr>
          <w:rFonts w:ascii="宋体" w:eastAsia="宋体" w:hAnsi="宋体" w:cs="宋体" w:hint="eastAsia"/>
          <w:color w:val="000000"/>
          <w:kern w:val="0"/>
          <w:sz w:val="24"/>
          <w:szCs w:val="24"/>
          <w:shd w:val="clear" w:color="auto" w:fill="F9F9F9"/>
        </w:rPr>
        <w:t>潜在投标供应商均无资格参加本次投标。递交投标文件时投标供应商的名称要与购买招标文件的名称相一致，除能提供工商管理部门出具的单位名称变更证明外，否则代理机构将拒绝接收投标文件。</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7、招标文件售价：招标文件（纸质版或电子版）售价为50元人民币，如需邮购，另加50元人民币；招标文件售后不退。</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8、供应商报</w:t>
      </w:r>
      <w:proofErr w:type="gramStart"/>
      <w:r w:rsidRPr="009B583C">
        <w:rPr>
          <w:rFonts w:ascii="宋体" w:eastAsia="宋体" w:hAnsi="宋体" w:cs="宋体" w:hint="eastAsia"/>
          <w:color w:val="000000"/>
          <w:kern w:val="0"/>
          <w:sz w:val="24"/>
          <w:szCs w:val="24"/>
          <w:shd w:val="clear" w:color="auto" w:fill="F9F9F9"/>
        </w:rPr>
        <w:t>名开始</w:t>
      </w:r>
      <w:proofErr w:type="gramEnd"/>
      <w:r w:rsidRPr="009B583C">
        <w:rPr>
          <w:rFonts w:ascii="宋体" w:eastAsia="宋体" w:hAnsi="宋体" w:cs="宋体" w:hint="eastAsia"/>
          <w:color w:val="000000"/>
          <w:kern w:val="0"/>
          <w:sz w:val="24"/>
          <w:szCs w:val="24"/>
          <w:shd w:val="clear" w:color="auto" w:fill="F9F9F9"/>
        </w:rPr>
        <w:t>时间:2016年06月13日08:30:00报名截止时间: 2016年06月20日17:30:00</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9、投标截止时间：2016年07月04日09:30:00(北京时间)，供应商应在此之前将密封的投标文件送达福建省智信招标有限公司开标大厅（福建省福州市五一北路纱帽井3号福建省邮电公寓7层），逾期送达的或不符合规定的投标文件将被拒绝接收。</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10、开标时间及地点：2016年07月04日09:30:00福建省智信招标有限公司开标大厅（福建省福州市五一北路纱帽井3号福建省邮电公寓7层）</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11、本项目采购人：福建工程学院</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地址：福州市闽侯上街大学城学园路3号</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联系人姓名：福建工程学院</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联系电话：22863050</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采购代理机构：福建省智信招标有限公司</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地址：福建省福州市温泉</w:t>
      </w:r>
      <w:proofErr w:type="gramStart"/>
      <w:r w:rsidRPr="009B583C">
        <w:rPr>
          <w:rFonts w:ascii="宋体" w:eastAsia="宋体" w:hAnsi="宋体" w:cs="宋体" w:hint="eastAsia"/>
          <w:color w:val="000000"/>
          <w:kern w:val="0"/>
          <w:sz w:val="24"/>
          <w:szCs w:val="24"/>
          <w:shd w:val="clear" w:color="auto" w:fill="F9F9F9"/>
        </w:rPr>
        <w:t>街道河</w:t>
      </w:r>
      <w:proofErr w:type="gramEnd"/>
      <w:r w:rsidRPr="009B583C">
        <w:rPr>
          <w:rFonts w:ascii="宋体" w:eastAsia="宋体" w:hAnsi="宋体" w:cs="宋体" w:hint="eastAsia"/>
          <w:color w:val="000000"/>
          <w:kern w:val="0"/>
          <w:sz w:val="24"/>
          <w:szCs w:val="24"/>
          <w:shd w:val="clear" w:color="auto" w:fill="F9F9F9"/>
        </w:rPr>
        <w:t>东路纱帽井3号福建省邮电公寓7层</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项目联系人：</w:t>
      </w:r>
      <w:proofErr w:type="gramStart"/>
      <w:r w:rsidRPr="009B583C">
        <w:rPr>
          <w:rFonts w:ascii="宋体" w:eastAsia="宋体" w:hAnsi="宋体" w:cs="宋体" w:hint="eastAsia"/>
          <w:color w:val="000000"/>
          <w:kern w:val="0"/>
          <w:sz w:val="24"/>
          <w:szCs w:val="24"/>
          <w:shd w:val="clear" w:color="auto" w:fill="F9F9F9"/>
        </w:rPr>
        <w:t>郑雪妹</w:t>
      </w:r>
      <w:proofErr w:type="gramEnd"/>
      <w:r w:rsidRPr="009B583C">
        <w:rPr>
          <w:rFonts w:ascii="宋体" w:eastAsia="宋体" w:hAnsi="宋体" w:cs="宋体" w:hint="eastAsia"/>
          <w:color w:val="000000"/>
          <w:kern w:val="0"/>
          <w:sz w:val="24"/>
          <w:szCs w:val="24"/>
          <w:shd w:val="clear" w:color="auto" w:fill="F9F9F9"/>
        </w:rPr>
        <w:t>0591-87616211、87530730转810传真：0591-87568219</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网址：http://www.fjzxzb.com</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开户名：福建省智信招标有限公司</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开户行：中国光大银行福州市杨桥支行</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账号：087739120100304037933 </w:t>
      </w: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shd w:val="clear" w:color="auto" w:fill="F9F9F9"/>
        </w:rPr>
        <w:t>12、本公告同时发布在中国政府采购网</w:t>
      </w:r>
      <w:hyperlink r:id="rId4" w:history="1">
        <w:r w:rsidRPr="009B583C">
          <w:rPr>
            <w:rFonts w:ascii="宋体" w:eastAsia="宋体" w:hAnsi="宋体" w:cs="宋体" w:hint="eastAsia"/>
            <w:color w:val="000000"/>
            <w:kern w:val="0"/>
            <w:sz w:val="24"/>
            <w:szCs w:val="24"/>
            <w:u w:val="single"/>
          </w:rPr>
          <w:t>http://www.ccgp-fujian.gov.cn/</w:t>
        </w:r>
      </w:hyperlink>
      <w:r w:rsidRPr="009B583C">
        <w:rPr>
          <w:rFonts w:ascii="宋体" w:eastAsia="宋体" w:hAnsi="宋体" w:cs="宋体" w:hint="eastAsia"/>
          <w:color w:val="000000"/>
          <w:kern w:val="0"/>
          <w:sz w:val="24"/>
          <w:szCs w:val="24"/>
          <w:shd w:val="clear" w:color="auto" w:fill="F9F9F9"/>
        </w:rPr>
        <w:t>上，;招标公告的公告期限为５个工作日。</w:t>
      </w:r>
    </w:p>
    <w:p w:rsidR="009B583C" w:rsidRPr="009B583C" w:rsidRDefault="009B583C" w:rsidP="009B583C">
      <w:pPr>
        <w:widowControl/>
        <w:shd w:val="clear" w:color="auto" w:fill="F9F9F9"/>
        <w:spacing w:before="75" w:after="75" w:line="315" w:lineRule="atLeast"/>
        <w:jc w:val="left"/>
        <w:rPr>
          <w:rFonts w:ascii="宋体" w:eastAsia="宋体" w:hAnsi="宋体" w:cs="宋体" w:hint="eastAsia"/>
          <w:color w:val="000000"/>
          <w:kern w:val="0"/>
          <w:szCs w:val="21"/>
        </w:rPr>
      </w:pPr>
      <w:r w:rsidRPr="009B583C">
        <w:rPr>
          <w:rFonts w:ascii="宋体" w:eastAsia="宋体" w:hAnsi="宋体" w:cs="宋体" w:hint="eastAsia"/>
          <w:color w:val="000000"/>
          <w:kern w:val="0"/>
          <w:szCs w:val="21"/>
        </w:rPr>
        <w:t> </w:t>
      </w:r>
    </w:p>
    <w:p w:rsidR="009B583C" w:rsidRPr="009B583C" w:rsidRDefault="009B583C" w:rsidP="009B583C">
      <w:pPr>
        <w:widowControl/>
        <w:shd w:val="clear" w:color="auto" w:fill="F9F9F9"/>
        <w:spacing w:before="75" w:after="75" w:line="315" w:lineRule="atLeast"/>
        <w:jc w:val="right"/>
        <w:rPr>
          <w:rFonts w:ascii="宋体" w:eastAsia="宋体" w:hAnsi="宋体" w:cs="宋体" w:hint="eastAsia"/>
          <w:color w:val="000000"/>
          <w:kern w:val="0"/>
          <w:szCs w:val="21"/>
        </w:rPr>
      </w:pPr>
      <w:r w:rsidRPr="009B583C">
        <w:rPr>
          <w:rFonts w:ascii="宋体" w:eastAsia="宋体" w:hAnsi="宋体" w:cs="宋体" w:hint="eastAsia"/>
          <w:color w:val="000000"/>
          <w:kern w:val="0"/>
          <w:sz w:val="24"/>
          <w:szCs w:val="24"/>
        </w:rPr>
        <w:br/>
      </w:r>
      <w:r w:rsidRPr="009B583C">
        <w:rPr>
          <w:rFonts w:ascii="宋体" w:eastAsia="宋体" w:hAnsi="宋体" w:cs="宋体" w:hint="eastAsia"/>
          <w:color w:val="000000"/>
          <w:kern w:val="0"/>
          <w:sz w:val="24"/>
          <w:szCs w:val="24"/>
        </w:rPr>
        <w:br/>
        <w:t>福建省智信招标有限公司</w:t>
      </w:r>
      <w:r w:rsidRPr="009B583C">
        <w:rPr>
          <w:rFonts w:ascii="宋体" w:eastAsia="宋体" w:hAnsi="宋体" w:cs="宋体" w:hint="eastAsia"/>
          <w:color w:val="000000"/>
          <w:kern w:val="0"/>
          <w:sz w:val="24"/>
          <w:szCs w:val="24"/>
        </w:rPr>
        <w:br/>
        <w:t>2016年06月13日</w:t>
      </w:r>
    </w:p>
    <w:p w:rsidR="009B583C" w:rsidRPr="009B583C" w:rsidRDefault="009B583C" w:rsidP="009B583C">
      <w:pPr>
        <w:widowControl/>
        <w:shd w:val="clear" w:color="auto" w:fill="F9F9F9"/>
        <w:spacing w:before="75" w:after="75" w:line="315" w:lineRule="atLeast"/>
        <w:jc w:val="left"/>
        <w:rPr>
          <w:rFonts w:ascii="宋体" w:eastAsia="宋体" w:hAnsi="宋体" w:cs="宋体" w:hint="eastAsia"/>
          <w:color w:val="000000"/>
          <w:kern w:val="0"/>
          <w:szCs w:val="21"/>
        </w:rPr>
      </w:pPr>
      <w:r w:rsidRPr="009B583C">
        <w:rPr>
          <w:rFonts w:ascii="宋体" w:eastAsia="宋体" w:hAnsi="宋体" w:cs="宋体" w:hint="eastAsia"/>
          <w:color w:val="000000"/>
          <w:kern w:val="0"/>
          <w:szCs w:val="21"/>
        </w:rPr>
        <w:t> </w:t>
      </w:r>
    </w:p>
    <w:p w:rsidR="009B583C" w:rsidRPr="009B583C" w:rsidRDefault="009B583C" w:rsidP="009B583C">
      <w:pPr>
        <w:widowControl/>
        <w:shd w:val="clear" w:color="auto" w:fill="F9F9F9"/>
        <w:spacing w:before="75" w:after="75" w:line="315" w:lineRule="atLeast"/>
        <w:jc w:val="left"/>
        <w:rPr>
          <w:rFonts w:ascii="宋体" w:eastAsia="宋体" w:hAnsi="宋体" w:cs="宋体" w:hint="eastAsia"/>
          <w:color w:val="000000"/>
          <w:kern w:val="0"/>
          <w:szCs w:val="21"/>
        </w:rPr>
      </w:pPr>
      <w:r w:rsidRPr="009B583C">
        <w:rPr>
          <w:rFonts w:ascii="宋体" w:eastAsia="宋体" w:hAnsi="宋体" w:cs="宋体" w:hint="eastAsia"/>
          <w:color w:val="FF0000"/>
          <w:kern w:val="0"/>
          <w:sz w:val="24"/>
          <w:szCs w:val="24"/>
        </w:rPr>
        <w:lastRenderedPageBreak/>
        <w:t>投标人应在截标时间前办理政府采购专用章（CA卡）并进行网络注册入库（详见下面链接）</w:t>
      </w:r>
      <w:r w:rsidRPr="009B583C">
        <w:rPr>
          <w:rFonts w:ascii="宋体" w:eastAsia="宋体" w:hAnsi="宋体" w:cs="宋体" w:hint="eastAsia"/>
          <w:color w:val="FF0000"/>
          <w:kern w:val="0"/>
          <w:sz w:val="24"/>
          <w:szCs w:val="24"/>
        </w:rPr>
        <w:br/>
      </w:r>
      <w:hyperlink r:id="rId5" w:history="1">
        <w:r w:rsidRPr="009B583C">
          <w:rPr>
            <w:rFonts w:ascii="宋体" w:eastAsia="宋体" w:hAnsi="宋体" w:cs="宋体" w:hint="eastAsia"/>
            <w:color w:val="333333"/>
            <w:kern w:val="0"/>
            <w:sz w:val="24"/>
            <w:szCs w:val="24"/>
            <w:u w:val="single"/>
          </w:rPr>
          <w:t>http://cz.fjzfcg.gov.cn/n/webfjs/article.do?noticeId=0F4D993B4FEB4156A00B26A3CF26011E</w:t>
        </w:r>
      </w:hyperlink>
    </w:p>
    <w:p w:rsidR="009B583C" w:rsidRPr="009B583C" w:rsidRDefault="009B583C" w:rsidP="009B583C">
      <w:pPr>
        <w:widowControl/>
        <w:spacing w:before="75" w:after="75"/>
        <w:jc w:val="left"/>
        <w:rPr>
          <w:rFonts w:ascii="宋体" w:eastAsia="宋体" w:hAnsi="宋体" w:cs="宋体" w:hint="eastAsia"/>
          <w:color w:val="000000"/>
          <w:kern w:val="0"/>
          <w:szCs w:val="21"/>
        </w:rPr>
      </w:pPr>
      <w:r w:rsidRPr="009B583C">
        <w:rPr>
          <w:rFonts w:ascii="宋体" w:eastAsia="宋体" w:hAnsi="宋体" w:cs="宋体" w:hint="eastAsia"/>
          <w:color w:val="000000"/>
          <w:kern w:val="0"/>
          <w:szCs w:val="21"/>
        </w:rPr>
        <w:t> </w:t>
      </w:r>
    </w:p>
    <w:p w:rsidR="00F931C8" w:rsidRPr="009B583C" w:rsidRDefault="00F931C8">
      <w:bookmarkStart w:id="0" w:name="_GoBack"/>
      <w:bookmarkEnd w:id="0"/>
    </w:p>
    <w:sectPr w:rsidR="00F931C8" w:rsidRPr="009B5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9D"/>
    <w:rsid w:val="00641B9D"/>
    <w:rsid w:val="009B583C"/>
    <w:rsid w:val="00EC3E07"/>
    <w:rsid w:val="00F9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A1170-D4AF-4EFF-B5FF-82C00BAC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83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B5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631281">
      <w:bodyDiv w:val="1"/>
      <w:marLeft w:val="0"/>
      <w:marRight w:val="0"/>
      <w:marTop w:val="0"/>
      <w:marBottom w:val="0"/>
      <w:divBdr>
        <w:top w:val="none" w:sz="0" w:space="0" w:color="auto"/>
        <w:left w:val="none" w:sz="0" w:space="0" w:color="auto"/>
        <w:bottom w:val="none" w:sz="0" w:space="0" w:color="auto"/>
        <w:right w:val="none" w:sz="0" w:space="0" w:color="auto"/>
      </w:divBdr>
      <w:divsChild>
        <w:div w:id="1406949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z.fjzfcg.gov.cn/n/webfjs/article.do?noticeId=0F4D993B4FEB4156A00B26A3CF26011E" TargetMode="External"/><Relationship Id="rId4" Type="http://schemas.openxmlformats.org/officeDocument/2006/relationships/hyperlink" Target="http://www.ccgp-fuji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2024-09-04T01:14:00Z</dcterms:created>
  <dcterms:modified xsi:type="dcterms:W3CDTF">2024-09-04T01:15:00Z</dcterms:modified>
</cp:coreProperties>
</file>