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D1" w:rsidRPr="005E0AD1" w:rsidRDefault="005E0AD1" w:rsidP="005E0AD1">
      <w:pPr>
        <w:widowControl/>
        <w:rPr>
          <w:rFonts w:ascii="宋体" w:eastAsia="宋体" w:hAnsi="宋体" w:cs="Arial"/>
          <w:kern w:val="0"/>
          <w:sz w:val="20"/>
          <w:szCs w:val="20"/>
        </w:rPr>
      </w:pPr>
    </w:p>
    <w:p w:rsidR="005E0AD1" w:rsidRPr="005E0AD1" w:rsidRDefault="005E0AD1" w:rsidP="005E0AD1">
      <w:pPr>
        <w:widowControl/>
        <w:spacing w:before="75" w:after="75" w:line="495" w:lineRule="atLeast"/>
        <w:ind w:firstLine="480"/>
        <w:jc w:val="left"/>
        <w:rPr>
          <w:rFonts w:ascii="宋体" w:eastAsia="宋体" w:hAnsi="宋体" w:cs="宋体"/>
          <w:color w:val="000000"/>
          <w:kern w:val="0"/>
          <w:szCs w:val="21"/>
        </w:rPr>
      </w:pPr>
      <w:r w:rsidRPr="005E0AD1">
        <w:rPr>
          <w:rFonts w:ascii="MS Mincho" w:eastAsia="MS Mincho" w:hAnsi="MS Mincho" w:cs="MS Mincho" w:hint="eastAsia"/>
          <w:color w:val="000000"/>
          <w:kern w:val="0"/>
          <w:sz w:val="24"/>
          <w:szCs w:val="24"/>
        </w:rPr>
        <w:t>​</w:t>
      </w:r>
      <w:r w:rsidRPr="005E0AD1">
        <w:rPr>
          <w:rFonts w:ascii="等线" w:eastAsia="等线" w:hAnsi="等线" w:cs="等线" w:hint="eastAsia"/>
          <w:color w:val="000000"/>
          <w:kern w:val="0"/>
          <w:sz w:val="24"/>
          <w:szCs w:val="24"/>
        </w:rPr>
        <w:t>福建优胜招标代理有限公司</w:t>
      </w:r>
      <w:r w:rsidRPr="005E0AD1">
        <w:rPr>
          <w:rFonts w:ascii="宋体" w:eastAsia="宋体" w:hAnsi="宋体" w:cs="宋体" w:hint="eastAsia"/>
          <w:color w:val="000000"/>
          <w:kern w:val="0"/>
          <w:sz w:val="24"/>
          <w:szCs w:val="24"/>
        </w:rPr>
        <w:t>受福建工程学院委托将对下列项目进行公开招标。</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1、招标编号：FJYS2016-051</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2、招标项目内容：</w:t>
      </w:r>
    </w:p>
    <w:tbl>
      <w:tblPr>
        <w:tblW w:w="9495" w:type="dxa"/>
        <w:tblCellMar>
          <w:left w:w="105" w:type="dxa"/>
          <w:right w:w="105" w:type="dxa"/>
        </w:tblCellMar>
        <w:tblLook w:val="04A0" w:firstRow="1" w:lastRow="0" w:firstColumn="1" w:lastColumn="0" w:noHBand="0" w:noVBand="1"/>
      </w:tblPr>
      <w:tblGrid>
        <w:gridCol w:w="765"/>
        <w:gridCol w:w="810"/>
        <w:gridCol w:w="1845"/>
        <w:gridCol w:w="1455"/>
        <w:gridCol w:w="1305"/>
        <w:gridCol w:w="1035"/>
        <w:gridCol w:w="1275"/>
        <w:gridCol w:w="1005"/>
      </w:tblGrid>
      <w:tr w:rsidR="005E0AD1" w:rsidRPr="005E0AD1" w:rsidTr="005E0AD1">
        <w:trPr>
          <w:trHeight w:val="93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合同包</w:t>
            </w:r>
          </w:p>
        </w:tc>
        <w:tc>
          <w:tcPr>
            <w:tcW w:w="810"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品目号</w:t>
            </w:r>
          </w:p>
        </w:tc>
        <w:tc>
          <w:tcPr>
            <w:tcW w:w="1845"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货物名称</w:t>
            </w:r>
          </w:p>
        </w:tc>
        <w:tc>
          <w:tcPr>
            <w:tcW w:w="1455"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主要配置及技术性能</w:t>
            </w:r>
          </w:p>
        </w:tc>
        <w:tc>
          <w:tcPr>
            <w:tcW w:w="1305"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数量（套）</w:t>
            </w:r>
          </w:p>
        </w:tc>
        <w:tc>
          <w:tcPr>
            <w:tcW w:w="1035"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预算价（万元）</w:t>
            </w:r>
          </w:p>
        </w:tc>
        <w:tc>
          <w:tcPr>
            <w:tcW w:w="1275"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投标保证金（万元）</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备注</w:t>
            </w:r>
          </w:p>
        </w:tc>
      </w:tr>
      <w:tr w:rsidR="005E0AD1" w:rsidRPr="005E0AD1" w:rsidTr="005E0AD1">
        <w:trPr>
          <w:trHeight w:val="705"/>
        </w:trPr>
        <w:tc>
          <w:tcPr>
            <w:tcW w:w="765" w:type="dxa"/>
            <w:tcBorders>
              <w:top w:val="nil"/>
              <w:left w:val="single" w:sz="6" w:space="0" w:color="000000"/>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 </w:t>
            </w:r>
          </w:p>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1</w:t>
            </w:r>
          </w:p>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 </w:t>
            </w:r>
          </w:p>
        </w:tc>
        <w:tc>
          <w:tcPr>
            <w:tcW w:w="810"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1-1</w:t>
            </w:r>
          </w:p>
        </w:tc>
        <w:tc>
          <w:tcPr>
            <w:tcW w:w="1845"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机械与汽车工程学院汽车虚拟实</w:t>
            </w:r>
            <w:proofErr w:type="gramStart"/>
            <w:r w:rsidRPr="005E0AD1">
              <w:rPr>
                <w:rFonts w:ascii="宋体" w:eastAsia="宋体" w:hAnsi="宋体" w:cs="宋体" w:hint="eastAsia"/>
                <w:color w:val="000000"/>
                <w:kern w:val="0"/>
                <w:szCs w:val="21"/>
              </w:rPr>
              <w:t>训与微课</w:t>
            </w:r>
            <w:proofErr w:type="gramEnd"/>
            <w:r w:rsidRPr="005E0AD1">
              <w:rPr>
                <w:rFonts w:ascii="宋体" w:eastAsia="宋体" w:hAnsi="宋体" w:cs="宋体" w:hint="eastAsia"/>
                <w:color w:val="000000"/>
                <w:kern w:val="0"/>
                <w:szCs w:val="21"/>
              </w:rPr>
              <w:t>平台建设项目</w:t>
            </w:r>
          </w:p>
        </w:tc>
        <w:tc>
          <w:tcPr>
            <w:tcW w:w="1455"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详见第三章招标内容及要求</w:t>
            </w:r>
          </w:p>
        </w:tc>
        <w:tc>
          <w:tcPr>
            <w:tcW w:w="1305"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1套</w:t>
            </w:r>
          </w:p>
        </w:tc>
        <w:tc>
          <w:tcPr>
            <w:tcW w:w="1035"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101</w:t>
            </w:r>
          </w:p>
        </w:tc>
        <w:tc>
          <w:tcPr>
            <w:tcW w:w="1275"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line="315" w:lineRule="atLeast"/>
              <w:jc w:val="center"/>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2.02</w:t>
            </w:r>
          </w:p>
        </w:tc>
        <w:tc>
          <w:tcPr>
            <w:tcW w:w="990" w:type="dxa"/>
            <w:tcBorders>
              <w:top w:val="nil"/>
              <w:left w:val="nil"/>
              <w:bottom w:val="single" w:sz="6" w:space="0" w:color="000000"/>
              <w:right w:val="single" w:sz="6" w:space="0" w:color="000000"/>
            </w:tcBorders>
            <w:shd w:val="clear" w:color="auto" w:fill="auto"/>
            <w:vAlign w:val="center"/>
            <w:hideMark/>
          </w:tcPr>
          <w:p w:rsidR="005E0AD1" w:rsidRPr="005E0AD1" w:rsidRDefault="005E0AD1" w:rsidP="005E0AD1">
            <w:pPr>
              <w:widowControl/>
              <w:jc w:val="left"/>
              <w:rPr>
                <w:rFonts w:ascii="宋体" w:eastAsia="宋体" w:hAnsi="宋体" w:cs="宋体" w:hint="eastAsia"/>
                <w:color w:val="000000"/>
                <w:kern w:val="0"/>
                <w:szCs w:val="21"/>
              </w:rPr>
            </w:pPr>
          </w:p>
        </w:tc>
      </w:tr>
      <w:tr w:rsidR="005E0AD1" w:rsidRPr="005E0AD1" w:rsidTr="005E0AD1">
        <w:trPr>
          <w:trHeight w:val="540"/>
        </w:trPr>
        <w:tc>
          <w:tcPr>
            <w:tcW w:w="9495" w:type="dxa"/>
            <w:gridSpan w:val="8"/>
            <w:tcBorders>
              <w:top w:val="nil"/>
              <w:left w:val="single" w:sz="6" w:space="0" w:color="000000"/>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jc w:val="left"/>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交货地点：福建工程学院（具体以合同签订为准）</w:t>
            </w:r>
          </w:p>
        </w:tc>
      </w:tr>
      <w:tr w:rsidR="005E0AD1" w:rsidRPr="005E0AD1" w:rsidTr="005E0AD1">
        <w:trPr>
          <w:trHeight w:val="540"/>
        </w:trPr>
        <w:tc>
          <w:tcPr>
            <w:tcW w:w="9495" w:type="dxa"/>
            <w:gridSpan w:val="8"/>
            <w:tcBorders>
              <w:top w:val="nil"/>
              <w:left w:val="single" w:sz="6" w:space="0" w:color="000000"/>
              <w:bottom w:val="single" w:sz="6" w:space="0" w:color="000000"/>
              <w:right w:val="single" w:sz="6" w:space="0" w:color="000000"/>
            </w:tcBorders>
            <w:shd w:val="clear" w:color="auto" w:fill="auto"/>
            <w:vAlign w:val="center"/>
            <w:hideMark/>
          </w:tcPr>
          <w:p w:rsidR="005E0AD1" w:rsidRPr="005E0AD1" w:rsidRDefault="005E0AD1" w:rsidP="005E0AD1">
            <w:pPr>
              <w:widowControl/>
              <w:spacing w:before="75" w:after="75"/>
              <w:jc w:val="left"/>
              <w:rPr>
                <w:rFonts w:ascii="宋体" w:eastAsia="宋体" w:hAnsi="宋体" w:cs="宋体" w:hint="eastAsia"/>
                <w:color w:val="000000"/>
                <w:kern w:val="0"/>
                <w:szCs w:val="21"/>
              </w:rPr>
            </w:pPr>
            <w:r w:rsidRPr="005E0AD1">
              <w:rPr>
                <w:rFonts w:ascii="宋体" w:eastAsia="宋体" w:hAnsi="宋体" w:cs="宋体" w:hint="eastAsia"/>
                <w:color w:val="000000"/>
                <w:kern w:val="0"/>
                <w:szCs w:val="21"/>
              </w:rPr>
              <w:t>交货期：合同签订后60天内安装并验收调试完毕。</w:t>
            </w:r>
          </w:p>
        </w:tc>
      </w:tr>
    </w:tbl>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3、发售招标文件时间2016年6月12日¬-- 2016年6月16日(节假日除外)，每天上午</w:t>
      </w:r>
      <w:r w:rsidRPr="005E0AD1">
        <w:rPr>
          <w:rFonts w:ascii="宋体" w:eastAsia="宋体" w:hAnsi="宋体" w:cs="宋体" w:hint="eastAsia"/>
          <w:color w:val="000000"/>
          <w:kern w:val="0"/>
          <w:sz w:val="24"/>
          <w:szCs w:val="24"/>
          <w:u w:val="single"/>
        </w:rPr>
        <w:t>8：30～12：00</w:t>
      </w:r>
      <w:r w:rsidRPr="005E0AD1">
        <w:rPr>
          <w:rFonts w:ascii="宋体" w:eastAsia="宋体" w:hAnsi="宋体" w:cs="宋体" w:hint="eastAsia"/>
          <w:color w:val="000000"/>
          <w:kern w:val="0"/>
          <w:sz w:val="24"/>
          <w:szCs w:val="24"/>
        </w:rPr>
        <w:t>，下午</w:t>
      </w:r>
      <w:r w:rsidRPr="005E0AD1">
        <w:rPr>
          <w:rFonts w:ascii="宋体" w:eastAsia="宋体" w:hAnsi="宋体" w:cs="宋体" w:hint="eastAsia"/>
          <w:color w:val="000000"/>
          <w:kern w:val="0"/>
          <w:sz w:val="24"/>
          <w:szCs w:val="24"/>
          <w:u w:val="single"/>
        </w:rPr>
        <w:t>2:00～5:30</w:t>
      </w:r>
      <w:r w:rsidRPr="005E0AD1">
        <w:rPr>
          <w:rFonts w:ascii="宋体" w:eastAsia="宋体" w:hAnsi="宋体" w:cs="宋体" w:hint="eastAsia"/>
          <w:color w:val="000000"/>
          <w:kern w:val="0"/>
          <w:sz w:val="24"/>
          <w:szCs w:val="24"/>
        </w:rPr>
        <w:t>(北京时间,下同)。</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4、发售招标文件地点：</w:t>
      </w:r>
      <w:r w:rsidRPr="005E0AD1">
        <w:rPr>
          <w:rFonts w:ascii="宋体" w:eastAsia="宋体" w:hAnsi="宋体" w:cs="宋体" w:hint="eastAsia"/>
          <w:color w:val="000000"/>
          <w:spacing w:val="-15"/>
          <w:kern w:val="0"/>
          <w:sz w:val="24"/>
          <w:szCs w:val="24"/>
        </w:rPr>
        <w:t>福州市湖东路</w:t>
      </w:r>
      <w:proofErr w:type="gramStart"/>
      <w:r w:rsidRPr="005E0AD1">
        <w:rPr>
          <w:rFonts w:ascii="宋体" w:eastAsia="宋体" w:hAnsi="宋体" w:cs="宋体" w:hint="eastAsia"/>
          <w:color w:val="000000"/>
          <w:spacing w:val="-15"/>
          <w:kern w:val="0"/>
          <w:sz w:val="24"/>
          <w:szCs w:val="24"/>
        </w:rPr>
        <w:t>208号晓</w:t>
      </w:r>
      <w:proofErr w:type="gramEnd"/>
      <w:r w:rsidRPr="005E0AD1">
        <w:rPr>
          <w:rFonts w:ascii="宋体" w:eastAsia="宋体" w:hAnsi="宋体" w:cs="宋体" w:hint="eastAsia"/>
          <w:color w:val="000000"/>
          <w:spacing w:val="-15"/>
          <w:kern w:val="0"/>
          <w:sz w:val="24"/>
          <w:szCs w:val="24"/>
        </w:rPr>
        <w:t>康苑北楼01-02单元10层</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5、联系人：小陈</w:t>
      </w:r>
    </w:p>
    <w:p w:rsidR="005E0AD1" w:rsidRPr="005E0AD1" w:rsidRDefault="005E0AD1" w:rsidP="005E0AD1">
      <w:pPr>
        <w:widowControl/>
        <w:spacing w:before="75" w:after="75" w:line="495" w:lineRule="atLeast"/>
        <w:ind w:firstLine="36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电话：0591-87679372传真：0591-87610660</w:t>
      </w:r>
    </w:p>
    <w:p w:rsidR="005E0AD1" w:rsidRPr="005E0AD1" w:rsidRDefault="005E0AD1" w:rsidP="005E0AD1">
      <w:pPr>
        <w:widowControl/>
        <w:spacing w:before="75" w:after="75" w:line="495" w:lineRule="atLeast"/>
        <w:ind w:firstLine="36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公司网址：</w:t>
      </w:r>
      <w:hyperlink r:id="rId4" w:history="1">
        <w:r w:rsidRPr="005E0AD1">
          <w:rPr>
            <w:rFonts w:ascii="宋体" w:eastAsia="宋体" w:hAnsi="宋体" w:cs="宋体" w:hint="eastAsia"/>
            <w:color w:val="0000FF"/>
            <w:kern w:val="0"/>
            <w:sz w:val="24"/>
            <w:szCs w:val="24"/>
            <w:u w:val="single"/>
          </w:rPr>
          <w:t>www.fjyszb.com</w:t>
        </w:r>
      </w:hyperlink>
      <w:r w:rsidRPr="005E0AD1">
        <w:rPr>
          <w:rFonts w:ascii="宋体" w:eastAsia="宋体" w:hAnsi="宋体" w:cs="宋体" w:hint="eastAsia"/>
          <w:color w:val="000000"/>
          <w:kern w:val="0"/>
          <w:sz w:val="24"/>
          <w:szCs w:val="24"/>
        </w:rPr>
        <w:t>E-mail：fjyszb@163.com</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6、投标人资格：</w:t>
      </w:r>
    </w:p>
    <w:p w:rsidR="005E0AD1" w:rsidRPr="005E0AD1" w:rsidRDefault="005E0AD1" w:rsidP="005E0AD1">
      <w:pPr>
        <w:widowControl/>
        <w:spacing w:before="75" w:after="75" w:line="495" w:lineRule="atLeast"/>
        <w:ind w:firstLine="465"/>
        <w:jc w:val="left"/>
        <w:rPr>
          <w:rFonts w:ascii="宋体" w:eastAsia="宋体" w:hAnsi="宋体" w:cs="宋体" w:hint="eastAsia"/>
          <w:color w:val="000000"/>
          <w:kern w:val="0"/>
          <w:szCs w:val="21"/>
        </w:rPr>
      </w:pPr>
      <w:r w:rsidRPr="005E0AD1">
        <w:rPr>
          <w:rFonts w:ascii="宋体" w:eastAsia="宋体" w:hAnsi="宋体" w:cs="宋体" w:hint="eastAsia"/>
          <w:b/>
          <w:bCs/>
          <w:color w:val="000000"/>
          <w:kern w:val="0"/>
          <w:sz w:val="24"/>
          <w:szCs w:val="24"/>
        </w:rPr>
        <w:t>资格标准：</w:t>
      </w:r>
    </w:p>
    <w:p w:rsidR="005E0AD1" w:rsidRPr="005E0AD1" w:rsidRDefault="005E0AD1" w:rsidP="005E0AD1">
      <w:pPr>
        <w:widowControl/>
        <w:spacing w:before="75" w:after="75" w:line="31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(1)在中国境内注册并具有法人资格，有能力生产招标货物及提供服务的生产厂商或经销商均可能成为合格的投标人。需提交以下资质证明文件：</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投标人的合格营业执照副本复印件；</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投标人税务登记证副本复印件；</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法定代表身份证复印件；</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投标代表身份证复印件；</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法定代表人授权书原件(格式详见第五章“投标文件格式”，投标代表是法定代表人无需)；</w:t>
      </w:r>
    </w:p>
    <w:p w:rsidR="005E0AD1" w:rsidRPr="005E0AD1" w:rsidRDefault="005E0AD1" w:rsidP="005E0AD1">
      <w:pPr>
        <w:widowControl/>
        <w:spacing w:before="75" w:after="75" w:line="31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lastRenderedPageBreak/>
        <w:t>（2）投标人需提供财务状况报告，依法缴纳税收和社会保障资金的相关材料：</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财务状况报告：上一年度经审计的财务报告或基本开户银行出具的资信证明。</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2016年至今任意一个月依法缴纳税收的证明材料。</w:t>
      </w:r>
    </w:p>
    <w:p w:rsidR="005E0AD1" w:rsidRPr="005E0AD1" w:rsidRDefault="005E0AD1" w:rsidP="005E0AD1">
      <w:pPr>
        <w:widowControl/>
        <w:spacing w:line="315" w:lineRule="atLeast"/>
        <w:ind w:left="1080"/>
        <w:jc w:val="left"/>
        <w:rPr>
          <w:rFonts w:ascii="宋体" w:eastAsia="宋体" w:hAnsi="宋体" w:cs="宋体" w:hint="eastAsia"/>
          <w:color w:val="000000"/>
          <w:kern w:val="0"/>
          <w:szCs w:val="21"/>
        </w:rPr>
      </w:pPr>
      <w:r w:rsidRPr="005E0AD1">
        <w:rPr>
          <w:rFonts w:ascii="Wingdings" w:eastAsia="宋体" w:hAnsi="Wingdings" w:cs="宋体"/>
          <w:color w:val="000000"/>
          <w:kern w:val="0"/>
          <w:sz w:val="24"/>
          <w:szCs w:val="24"/>
        </w:rPr>
        <w:t></w:t>
      </w:r>
      <w:r w:rsidRPr="005E0AD1">
        <w:rPr>
          <w:rFonts w:ascii="宋体" w:eastAsia="宋体" w:hAnsi="宋体" w:cs="宋体" w:hint="eastAsia"/>
          <w:b/>
          <w:bCs/>
          <w:color w:val="000000"/>
          <w:kern w:val="0"/>
          <w:sz w:val="24"/>
          <w:szCs w:val="24"/>
        </w:rPr>
        <w:t>2016年至今任意一个月社会保障资金的相关材料:缴交社保的证明材料</w:t>
      </w:r>
    </w:p>
    <w:p w:rsidR="005E0AD1" w:rsidRPr="005E0AD1" w:rsidRDefault="005E0AD1" w:rsidP="005E0AD1">
      <w:pPr>
        <w:widowControl/>
        <w:spacing w:before="75" w:after="75" w:line="31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（3）投标人提供具备履行合同所必需的设备和专业技术能力、参加政府采购活动近3年内在经营活动中没有重大违法记录的书面声明。</w:t>
      </w:r>
    </w:p>
    <w:p w:rsidR="005E0AD1" w:rsidRPr="005E0AD1" w:rsidRDefault="005E0AD1" w:rsidP="005E0AD1">
      <w:pPr>
        <w:widowControl/>
        <w:spacing w:before="75" w:after="75" w:line="31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（4）无行贿犯罪记录。须提供投标人住所地或业务发生地检察机关出具的有效的行贿犯罪档案查询结果告知函（正本须提供原件）。</w:t>
      </w:r>
    </w:p>
    <w:p w:rsidR="005E0AD1" w:rsidRPr="005E0AD1" w:rsidRDefault="005E0AD1" w:rsidP="005E0AD1">
      <w:pPr>
        <w:widowControl/>
        <w:spacing w:before="75" w:after="75" w:line="31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（5）本项目不接受联合体投标。</w:t>
      </w:r>
    </w:p>
    <w:p w:rsidR="005E0AD1" w:rsidRPr="005E0AD1" w:rsidRDefault="005E0AD1" w:rsidP="005E0AD1">
      <w:pPr>
        <w:widowControl/>
        <w:spacing w:before="75" w:after="75" w:line="495" w:lineRule="atLeast"/>
        <w:ind w:firstLine="465"/>
        <w:jc w:val="left"/>
        <w:rPr>
          <w:rFonts w:ascii="宋体" w:eastAsia="宋体" w:hAnsi="宋体" w:cs="宋体" w:hint="eastAsia"/>
          <w:color w:val="000000"/>
          <w:kern w:val="0"/>
          <w:szCs w:val="21"/>
        </w:rPr>
      </w:pPr>
      <w:r w:rsidRPr="005E0AD1">
        <w:rPr>
          <w:rFonts w:ascii="宋体" w:eastAsia="宋体" w:hAnsi="宋体" w:cs="宋体" w:hint="eastAsia"/>
          <w:b/>
          <w:bCs/>
          <w:color w:val="000000"/>
          <w:kern w:val="0"/>
          <w:sz w:val="24"/>
          <w:szCs w:val="24"/>
        </w:rPr>
        <w:t>注：投标人提交以上文件或证明的所有复印件应是最新（有效）、清晰、加盖持有者公章，并有原件备查。投标人必须满足以上所有资格条件，有任何一条不满足，都将导致其投标文件按无效标处理。</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7、投标截标时间：2016年7月5日 09:00 (北京时间)前将密封的投标文件送至福建优胜招标代理有限公司</w:t>
      </w:r>
      <w:proofErr w:type="gramStart"/>
      <w:r w:rsidRPr="005E0AD1">
        <w:rPr>
          <w:rFonts w:ascii="宋体" w:eastAsia="宋体" w:hAnsi="宋体" w:cs="宋体" w:hint="eastAsia"/>
          <w:color w:val="000000"/>
          <w:kern w:val="0"/>
          <w:sz w:val="24"/>
          <w:szCs w:val="24"/>
        </w:rPr>
        <w:t>开标间</w:t>
      </w:r>
      <w:proofErr w:type="gramEnd"/>
      <w:r w:rsidRPr="005E0AD1">
        <w:rPr>
          <w:rFonts w:ascii="宋体" w:eastAsia="宋体" w:hAnsi="宋体" w:cs="宋体" w:hint="eastAsia"/>
          <w:color w:val="000000"/>
          <w:kern w:val="0"/>
          <w:sz w:val="24"/>
          <w:szCs w:val="24"/>
        </w:rPr>
        <w:t>并签到，递交后概不退还，逾期送达(以签到为准)、未送达指定地点及未按招标文件要求密封的投标文件均不予接受。</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8、开标时间：2016年7月5日09:00 (北京时间)</w:t>
      </w:r>
    </w:p>
    <w:p w:rsidR="005E0AD1" w:rsidRPr="005E0AD1" w:rsidRDefault="005E0AD1" w:rsidP="005E0AD1">
      <w:pPr>
        <w:widowControl/>
        <w:spacing w:before="75" w:after="75"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9、开标地点：</w:t>
      </w:r>
      <w:r w:rsidRPr="005E0AD1">
        <w:rPr>
          <w:rFonts w:ascii="宋体" w:eastAsia="宋体" w:hAnsi="宋体" w:cs="宋体" w:hint="eastAsia"/>
          <w:color w:val="000000"/>
          <w:spacing w:val="-15"/>
          <w:kern w:val="0"/>
          <w:sz w:val="24"/>
          <w:szCs w:val="24"/>
        </w:rPr>
        <w:t>福州市湖东路</w:t>
      </w:r>
      <w:proofErr w:type="gramStart"/>
      <w:r w:rsidRPr="005E0AD1">
        <w:rPr>
          <w:rFonts w:ascii="宋体" w:eastAsia="宋体" w:hAnsi="宋体" w:cs="宋体" w:hint="eastAsia"/>
          <w:color w:val="000000"/>
          <w:spacing w:val="-15"/>
          <w:kern w:val="0"/>
          <w:sz w:val="24"/>
          <w:szCs w:val="24"/>
        </w:rPr>
        <w:t>208号晓</w:t>
      </w:r>
      <w:proofErr w:type="gramEnd"/>
      <w:r w:rsidRPr="005E0AD1">
        <w:rPr>
          <w:rFonts w:ascii="宋体" w:eastAsia="宋体" w:hAnsi="宋体" w:cs="宋体" w:hint="eastAsia"/>
          <w:color w:val="000000"/>
          <w:spacing w:val="-15"/>
          <w:kern w:val="0"/>
          <w:sz w:val="24"/>
          <w:szCs w:val="24"/>
        </w:rPr>
        <w:t>康苑北楼01-02单元10层</w:t>
      </w:r>
      <w:r w:rsidRPr="005E0AD1">
        <w:rPr>
          <w:rFonts w:ascii="宋体" w:eastAsia="宋体" w:hAnsi="宋体" w:cs="宋体" w:hint="eastAsia"/>
          <w:color w:val="000000"/>
          <w:kern w:val="0"/>
          <w:sz w:val="24"/>
          <w:szCs w:val="24"/>
        </w:rPr>
        <w:t>开标间</w:t>
      </w:r>
    </w:p>
    <w:p w:rsidR="005E0AD1" w:rsidRPr="005E0AD1" w:rsidRDefault="005E0AD1" w:rsidP="005E0AD1">
      <w:pPr>
        <w:widowControl/>
        <w:spacing w:line="495"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10、招标文件售价及要求：招标文件售价50元人民币(纸质版或电子版)，如需邮寄另加50元人民币特快专递费，售后不退,福建优胜招标代理有限公司将不对邮寄过程中可能发生的延误或丢失负责。</w:t>
      </w:r>
    </w:p>
    <w:p w:rsidR="005E0AD1" w:rsidRPr="005E0AD1" w:rsidRDefault="005E0AD1" w:rsidP="005E0AD1">
      <w:pPr>
        <w:widowControl/>
        <w:shd w:val="clear" w:color="auto" w:fill="FFFFFF"/>
        <w:spacing w:before="75" w:after="75" w:line="480" w:lineRule="atLeast"/>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11、发布公告的媒介</w:t>
      </w:r>
    </w:p>
    <w:p w:rsidR="005E0AD1" w:rsidRPr="005E0AD1" w:rsidRDefault="005E0AD1" w:rsidP="005E0AD1">
      <w:pPr>
        <w:widowControl/>
        <w:shd w:val="clear" w:color="auto" w:fill="FFFFFF"/>
        <w:spacing w:before="75" w:after="75" w:line="480"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与本次招标有关的公告信息同时在以下媒介发布，请投标人关注。</w:t>
      </w:r>
    </w:p>
    <w:p w:rsidR="005E0AD1" w:rsidRPr="005E0AD1" w:rsidRDefault="005E0AD1" w:rsidP="005E0AD1">
      <w:pPr>
        <w:widowControl/>
        <w:shd w:val="clear" w:color="auto" w:fill="FFFFFF"/>
        <w:spacing w:before="75" w:after="75" w:line="49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中国政府采购网(</w:t>
      </w:r>
      <w:hyperlink r:id="rId5" w:history="1">
        <w:r w:rsidRPr="005E0AD1">
          <w:rPr>
            <w:rFonts w:ascii="宋体" w:eastAsia="宋体" w:hAnsi="宋体" w:cs="宋体" w:hint="eastAsia"/>
            <w:color w:val="000000"/>
            <w:kern w:val="0"/>
            <w:sz w:val="24"/>
            <w:szCs w:val="24"/>
            <w:u w:val="single"/>
          </w:rPr>
          <w:t>http：//www.ccgp.gov.cn</w:t>
        </w:r>
      </w:hyperlink>
      <w:r w:rsidRPr="005E0AD1">
        <w:rPr>
          <w:rFonts w:ascii="宋体" w:eastAsia="宋体" w:hAnsi="宋体" w:cs="宋体" w:hint="eastAsia"/>
          <w:color w:val="000000"/>
          <w:kern w:val="0"/>
          <w:sz w:val="24"/>
          <w:szCs w:val="24"/>
        </w:rPr>
        <w:t>)</w:t>
      </w:r>
    </w:p>
    <w:p w:rsidR="005E0AD1" w:rsidRPr="005E0AD1" w:rsidRDefault="005E0AD1" w:rsidP="005E0AD1">
      <w:pPr>
        <w:widowControl/>
        <w:spacing w:line="495" w:lineRule="atLeast"/>
        <w:ind w:left="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福建省政府采购网（</w:t>
      </w:r>
      <w:hyperlink r:id="rId6" w:history="1">
        <w:r w:rsidRPr="005E0AD1">
          <w:rPr>
            <w:rFonts w:ascii="宋体" w:eastAsia="宋体" w:hAnsi="宋体" w:cs="宋体" w:hint="eastAsia"/>
            <w:color w:val="0000FF"/>
            <w:kern w:val="0"/>
            <w:sz w:val="24"/>
            <w:szCs w:val="24"/>
            <w:u w:val="single"/>
          </w:rPr>
          <w:t>http://cz.fjzfcg.gov.cn</w:t>
        </w:r>
      </w:hyperlink>
      <w:r w:rsidRPr="005E0AD1">
        <w:rPr>
          <w:rFonts w:ascii="宋体" w:eastAsia="宋体" w:hAnsi="宋体" w:cs="宋体" w:hint="eastAsia"/>
          <w:color w:val="000000"/>
          <w:kern w:val="0"/>
          <w:sz w:val="24"/>
          <w:szCs w:val="24"/>
        </w:rPr>
        <w:t>）</w:t>
      </w:r>
    </w:p>
    <w:p w:rsidR="005E0AD1" w:rsidRPr="005E0AD1" w:rsidRDefault="005E0AD1" w:rsidP="005E0AD1">
      <w:pPr>
        <w:widowControl/>
        <w:spacing w:line="495" w:lineRule="atLeast"/>
        <w:ind w:left="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12、投标保证金缴交银行</w:t>
      </w:r>
      <w:r w:rsidR="00E827C4">
        <w:rPr>
          <w:rFonts w:ascii="宋体" w:eastAsia="宋体" w:hAnsi="宋体" w:cs="宋体" w:hint="eastAsia"/>
          <w:color w:val="000000"/>
          <w:kern w:val="0"/>
          <w:sz w:val="24"/>
          <w:szCs w:val="24"/>
        </w:rPr>
        <w:t>账</w:t>
      </w:r>
      <w:r w:rsidRPr="005E0AD1">
        <w:rPr>
          <w:rFonts w:ascii="宋体" w:eastAsia="宋体" w:hAnsi="宋体" w:cs="宋体" w:hint="eastAsia"/>
          <w:color w:val="000000"/>
          <w:kern w:val="0"/>
          <w:sz w:val="24"/>
          <w:szCs w:val="24"/>
        </w:rPr>
        <w:t>号：</w:t>
      </w:r>
    </w:p>
    <w:p w:rsidR="005E0AD1" w:rsidRPr="005E0AD1" w:rsidRDefault="005E0AD1" w:rsidP="005E0AD1">
      <w:pPr>
        <w:widowControl/>
        <w:spacing w:line="495" w:lineRule="atLeast"/>
        <w:ind w:left="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开户银行：兴业银行福州华林支行</w:t>
      </w:r>
    </w:p>
    <w:p w:rsidR="005E0AD1" w:rsidRPr="005E0AD1" w:rsidRDefault="005E0AD1" w:rsidP="005E0AD1">
      <w:pPr>
        <w:widowControl/>
        <w:spacing w:before="75" w:after="75" w:line="49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开户名称：福建优胜招标代理有限公司</w:t>
      </w:r>
    </w:p>
    <w:p w:rsidR="005E0AD1" w:rsidRPr="005E0AD1" w:rsidRDefault="005E0AD1" w:rsidP="005E0AD1">
      <w:pPr>
        <w:widowControl/>
        <w:spacing w:before="75" w:after="75" w:line="495" w:lineRule="atLeast"/>
        <w:ind w:firstLine="4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lastRenderedPageBreak/>
        <w:t>银行</w:t>
      </w:r>
      <w:r w:rsidR="00E827C4">
        <w:rPr>
          <w:rFonts w:ascii="宋体" w:eastAsia="宋体" w:hAnsi="宋体" w:cs="宋体" w:hint="eastAsia"/>
          <w:color w:val="000000"/>
          <w:kern w:val="0"/>
          <w:sz w:val="24"/>
          <w:szCs w:val="24"/>
        </w:rPr>
        <w:t>账</w:t>
      </w:r>
      <w:r w:rsidRPr="005E0AD1">
        <w:rPr>
          <w:rFonts w:ascii="宋体" w:eastAsia="宋体" w:hAnsi="宋体" w:cs="宋体" w:hint="eastAsia"/>
          <w:color w:val="000000"/>
          <w:kern w:val="0"/>
          <w:sz w:val="24"/>
          <w:szCs w:val="24"/>
        </w:rPr>
        <w:t>号：11713 01001 000 37952</w:t>
      </w:r>
    </w:p>
    <w:p w:rsidR="005E0AD1" w:rsidRPr="005E0AD1" w:rsidRDefault="005E0AD1" w:rsidP="005E0AD1">
      <w:pPr>
        <w:widowControl/>
        <w:spacing w:before="75" w:after="75" w:line="495" w:lineRule="atLeast"/>
        <w:ind w:firstLine="528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福建优胜招标代理有限公司</w:t>
      </w:r>
    </w:p>
    <w:p w:rsidR="005E0AD1" w:rsidRPr="005E0AD1" w:rsidRDefault="005E0AD1" w:rsidP="005E0AD1">
      <w:pPr>
        <w:widowControl/>
        <w:spacing w:before="75" w:after="75" w:line="495" w:lineRule="atLeast"/>
        <w:ind w:firstLine="6120"/>
        <w:jc w:val="left"/>
        <w:rPr>
          <w:rFonts w:ascii="宋体" w:eastAsia="宋体" w:hAnsi="宋体" w:cs="宋体" w:hint="eastAsia"/>
          <w:color w:val="000000"/>
          <w:kern w:val="0"/>
          <w:szCs w:val="21"/>
        </w:rPr>
      </w:pPr>
      <w:r w:rsidRPr="005E0AD1">
        <w:rPr>
          <w:rFonts w:ascii="宋体" w:eastAsia="宋体" w:hAnsi="宋体" w:cs="宋体" w:hint="eastAsia"/>
          <w:color w:val="000000"/>
          <w:kern w:val="0"/>
          <w:sz w:val="24"/>
          <w:szCs w:val="24"/>
        </w:rPr>
        <w:t>2016年06月12日</w:t>
      </w:r>
    </w:p>
    <w:p w:rsidR="00113D4F" w:rsidRPr="005E0AD1" w:rsidRDefault="00113D4F" w:rsidP="005E0AD1">
      <w:pPr>
        <w:widowControl/>
        <w:rPr>
          <w:rFonts w:ascii="宋体" w:eastAsia="宋体" w:hAnsi="宋体" w:cs="Arial" w:hint="eastAsia"/>
          <w:kern w:val="0"/>
          <w:sz w:val="20"/>
          <w:szCs w:val="20"/>
        </w:rPr>
      </w:pPr>
      <w:bookmarkStart w:id="0" w:name="_GoBack"/>
      <w:bookmarkEnd w:id="0"/>
    </w:p>
    <w:sectPr w:rsidR="00113D4F" w:rsidRPr="005E0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E"/>
    <w:rsid w:val="00113D4F"/>
    <w:rsid w:val="005E0AD1"/>
    <w:rsid w:val="0096770E"/>
    <w:rsid w:val="00E8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C9AA"/>
  <w15:chartTrackingRefBased/>
  <w15:docId w15:val="{892E2EE6-A2A1-4088-84F3-41EE8312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A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0AD1"/>
    <w:rPr>
      <w:b/>
      <w:bCs/>
    </w:rPr>
  </w:style>
  <w:style w:type="character" w:styleId="a5">
    <w:name w:val="Hyperlink"/>
    <w:basedOn w:val="a0"/>
    <w:uiPriority w:val="99"/>
    <w:semiHidden/>
    <w:unhideWhenUsed/>
    <w:rsid w:val="005E0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6326">
      <w:bodyDiv w:val="1"/>
      <w:marLeft w:val="0"/>
      <w:marRight w:val="0"/>
      <w:marTop w:val="0"/>
      <w:marBottom w:val="0"/>
      <w:divBdr>
        <w:top w:val="none" w:sz="0" w:space="0" w:color="auto"/>
        <w:left w:val="none" w:sz="0" w:space="0" w:color="auto"/>
        <w:bottom w:val="none" w:sz="0" w:space="0" w:color="auto"/>
        <w:right w:val="none" w:sz="0" w:space="0" w:color="auto"/>
      </w:divBdr>
    </w:div>
    <w:div w:id="703288829">
      <w:bodyDiv w:val="1"/>
      <w:marLeft w:val="0"/>
      <w:marRight w:val="0"/>
      <w:marTop w:val="0"/>
      <w:marBottom w:val="0"/>
      <w:divBdr>
        <w:top w:val="none" w:sz="0" w:space="0" w:color="auto"/>
        <w:left w:val="none" w:sz="0" w:space="0" w:color="auto"/>
        <w:bottom w:val="none" w:sz="0" w:space="0" w:color="auto"/>
        <w:right w:val="none" w:sz="0" w:space="0" w:color="auto"/>
      </w:divBdr>
    </w:div>
    <w:div w:id="16805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fjzfcg.gov.cn/" TargetMode="External"/><Relationship Id="rId5" Type="http://schemas.openxmlformats.org/officeDocument/2006/relationships/hyperlink" Target="http://www.ccgp.gov.cn/" TargetMode="External"/><Relationship Id="rId4" Type="http://schemas.openxmlformats.org/officeDocument/2006/relationships/hyperlink" Target="http://www.fjys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2024-09-04T01:49:00Z</dcterms:created>
  <dcterms:modified xsi:type="dcterms:W3CDTF">2024-09-04T01:50:00Z</dcterms:modified>
</cp:coreProperties>
</file>